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34" w:rsidRDefault="00431A0E" w:rsidP="00FD1F67">
      <w:pPr>
        <w:jc w:val="center"/>
        <w:rPr>
          <w:rFonts w:ascii="Monotype Corsiva" w:hAnsi="Monotype Corsiva"/>
          <w:b/>
          <w:bCs/>
          <w:color w:val="000033"/>
          <w:sz w:val="36"/>
          <w:szCs w:val="36"/>
        </w:rPr>
      </w:pPr>
      <w:r>
        <w:rPr>
          <w:rFonts w:ascii="Monotype Corsiva" w:hAnsi="Monotype Corsiva"/>
          <w:b/>
          <w:bCs/>
          <w:noProof/>
          <w:color w:val="000033"/>
          <w:sz w:val="36"/>
          <w:szCs w:val="36"/>
        </w:rPr>
        <w:drawing>
          <wp:inline distT="0" distB="0" distL="0" distR="0">
            <wp:extent cx="1666875" cy="857250"/>
            <wp:effectExtent l="19050" t="0" r="9525" b="0"/>
            <wp:docPr id="1" name="Picture 1" descr="us-nc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ncflag"/>
                    <pic:cNvPicPr>
                      <a:picLocks noChangeAspect="1" noChangeArrowheads="1"/>
                    </pic:cNvPicPr>
                  </pic:nvPicPr>
                  <pic:blipFill>
                    <a:blip r:embed="rId7" cstate="print"/>
                    <a:srcRect/>
                    <a:stretch>
                      <a:fillRect/>
                    </a:stretch>
                  </pic:blipFill>
                  <pic:spPr bwMode="auto">
                    <a:xfrm>
                      <a:off x="0" y="0"/>
                      <a:ext cx="1666875" cy="857250"/>
                    </a:xfrm>
                    <a:prstGeom prst="rect">
                      <a:avLst/>
                    </a:prstGeom>
                    <a:noFill/>
                    <a:ln w="9525">
                      <a:noFill/>
                      <a:miter lim="800000"/>
                      <a:headEnd/>
                      <a:tailEnd/>
                    </a:ln>
                  </pic:spPr>
                </pic:pic>
              </a:graphicData>
            </a:graphic>
          </wp:inline>
        </w:drawing>
      </w:r>
    </w:p>
    <w:p w:rsidR="00060F3E" w:rsidRDefault="00060F3E" w:rsidP="00FD1F67">
      <w:pPr>
        <w:jc w:val="center"/>
        <w:rPr>
          <w:rFonts w:ascii="Monotype Corsiva" w:hAnsi="Monotype Corsiva"/>
          <w:b/>
          <w:bCs/>
          <w:color w:val="000033"/>
          <w:sz w:val="36"/>
          <w:szCs w:val="36"/>
        </w:rPr>
      </w:pPr>
      <w:smartTag w:uri="urn:schemas-microsoft-com:office:smarttags" w:element="country-region">
        <w:r>
          <w:rPr>
            <w:rFonts w:ascii="Monotype Corsiva" w:hAnsi="Monotype Corsiva"/>
            <w:b/>
            <w:bCs/>
            <w:color w:val="000033"/>
            <w:sz w:val="36"/>
            <w:szCs w:val="36"/>
          </w:rPr>
          <w:t>Scotland</w:t>
        </w:r>
      </w:smartTag>
      <w:r>
        <w:rPr>
          <w:rFonts w:ascii="Monotype Corsiva" w:hAnsi="Monotype Corsiva"/>
          <w:b/>
          <w:bCs/>
          <w:color w:val="000033"/>
          <w:sz w:val="36"/>
          <w:szCs w:val="36"/>
        </w:rPr>
        <w:t xml:space="preserve"> </w:t>
      </w:r>
      <w:smartTag w:uri="urn:schemas-microsoft-com:office:smarttags" w:element="place">
        <w:smartTag w:uri="urn:schemas-microsoft-com:office:smarttags" w:element="PlaceType">
          <w:r>
            <w:rPr>
              <w:rFonts w:ascii="Monotype Corsiva" w:hAnsi="Monotype Corsiva"/>
              <w:b/>
              <w:bCs/>
              <w:color w:val="000033"/>
              <w:sz w:val="36"/>
              <w:szCs w:val="36"/>
            </w:rPr>
            <w:t>County</w:t>
          </w:r>
        </w:smartTag>
        <w:r>
          <w:rPr>
            <w:rFonts w:ascii="Monotype Corsiva" w:hAnsi="Monotype Corsiva"/>
            <w:b/>
            <w:bCs/>
            <w:color w:val="000033"/>
            <w:sz w:val="36"/>
            <w:szCs w:val="36"/>
          </w:rPr>
          <w:t xml:space="preserve"> </w:t>
        </w:r>
        <w:smartTag w:uri="urn:schemas-microsoft-com:office:smarttags" w:element="PlaceName">
          <w:r>
            <w:rPr>
              <w:rFonts w:ascii="Monotype Corsiva" w:hAnsi="Monotype Corsiva"/>
              <w:b/>
              <w:bCs/>
              <w:color w:val="000033"/>
              <w:sz w:val="36"/>
              <w:szCs w:val="36"/>
            </w:rPr>
            <w:t>Board</w:t>
          </w:r>
        </w:smartTag>
      </w:smartTag>
      <w:r>
        <w:rPr>
          <w:rFonts w:ascii="Monotype Corsiva" w:hAnsi="Monotype Corsiva"/>
          <w:b/>
          <w:bCs/>
          <w:color w:val="000033"/>
          <w:sz w:val="36"/>
          <w:szCs w:val="36"/>
        </w:rPr>
        <w:t xml:space="preserve"> of Elections</w:t>
      </w:r>
    </w:p>
    <w:p w:rsidR="00060F3E" w:rsidRDefault="00060F3E" w:rsidP="00060F3E">
      <w:pPr>
        <w:rPr>
          <w:rFonts w:ascii="Monotype Corsiva" w:hAnsi="Monotype Corsiva"/>
          <w:b/>
          <w:bCs/>
          <w:color w:val="000033"/>
          <w:sz w:val="36"/>
          <w:szCs w:val="36"/>
        </w:rPr>
      </w:pPr>
    </w:p>
    <w:p w:rsidR="00BB3634" w:rsidRDefault="00BB3634" w:rsidP="00337B0C">
      <w:pPr>
        <w:jc w:val="center"/>
        <w:rPr>
          <w:b/>
          <w:sz w:val="28"/>
          <w:szCs w:val="28"/>
        </w:rPr>
      </w:pPr>
      <w:r>
        <w:rPr>
          <w:b/>
          <w:sz w:val="28"/>
          <w:szCs w:val="28"/>
        </w:rPr>
        <w:t xml:space="preserve">Election Day Polling Place </w:t>
      </w:r>
      <w:r w:rsidR="00D16939">
        <w:rPr>
          <w:b/>
          <w:sz w:val="28"/>
          <w:szCs w:val="28"/>
        </w:rPr>
        <w:t>Buffer Zones</w:t>
      </w:r>
      <w:r>
        <w:rPr>
          <w:b/>
          <w:sz w:val="28"/>
          <w:szCs w:val="28"/>
        </w:rPr>
        <w:t xml:space="preserve"> </w:t>
      </w:r>
    </w:p>
    <w:p w:rsidR="00060F3E" w:rsidRPr="00C8549D" w:rsidRDefault="00431A0E" w:rsidP="00337B0C">
      <w:pPr>
        <w:jc w:val="center"/>
        <w:rPr>
          <w:b/>
          <w:sz w:val="28"/>
          <w:szCs w:val="28"/>
        </w:rPr>
      </w:pPr>
      <w:r>
        <w:rPr>
          <w:b/>
          <w:sz w:val="28"/>
          <w:szCs w:val="28"/>
        </w:rPr>
        <w:t>201</w:t>
      </w:r>
      <w:r w:rsidR="008B56BE">
        <w:rPr>
          <w:b/>
          <w:sz w:val="28"/>
          <w:szCs w:val="28"/>
        </w:rPr>
        <w:t>7 Municipal</w:t>
      </w:r>
      <w:r w:rsidR="00D16939">
        <w:rPr>
          <w:b/>
          <w:sz w:val="28"/>
          <w:szCs w:val="28"/>
        </w:rPr>
        <w:t xml:space="preserve"> </w:t>
      </w:r>
      <w:r w:rsidR="00060F3E" w:rsidRPr="00C8549D">
        <w:rPr>
          <w:b/>
          <w:sz w:val="28"/>
          <w:szCs w:val="28"/>
        </w:rPr>
        <w:t>Election</w:t>
      </w:r>
      <w:r w:rsidR="008B56BE">
        <w:rPr>
          <w:b/>
          <w:sz w:val="28"/>
          <w:szCs w:val="28"/>
        </w:rPr>
        <w:t>s</w:t>
      </w:r>
      <w:bookmarkStart w:id="0" w:name="_GoBack"/>
      <w:bookmarkEnd w:id="0"/>
    </w:p>
    <w:p w:rsidR="00D16939" w:rsidRDefault="00431A0E" w:rsidP="008E3615">
      <w:pPr>
        <w:jc w:val="center"/>
        <w:rPr>
          <w:b/>
          <w:sz w:val="28"/>
          <w:szCs w:val="28"/>
        </w:rPr>
      </w:pPr>
      <w:r>
        <w:rPr>
          <w:b/>
          <w:sz w:val="28"/>
          <w:szCs w:val="28"/>
        </w:rPr>
        <w:t xml:space="preserve"> </w:t>
      </w:r>
      <w:r w:rsidR="00BA7210">
        <w:rPr>
          <w:b/>
          <w:sz w:val="28"/>
          <w:szCs w:val="28"/>
        </w:rPr>
        <w:t>November 7, 2017</w:t>
      </w:r>
    </w:p>
    <w:p w:rsidR="00F15F8A" w:rsidRDefault="00F15F8A" w:rsidP="00C27F07">
      <w:pPr>
        <w:ind w:left="1080" w:hanging="1080"/>
        <w:jc w:val="center"/>
        <w:rPr>
          <w:b/>
          <w:color w:val="FF0000"/>
          <w:sz w:val="28"/>
          <w:szCs w:val="28"/>
        </w:rPr>
      </w:pPr>
    </w:p>
    <w:p w:rsidR="00F15F8A" w:rsidRPr="0075696D" w:rsidRDefault="00F15F8A" w:rsidP="00F15F8A">
      <w:pPr>
        <w:pStyle w:val="amargin1"/>
        <w:rPr>
          <w:sz w:val="24"/>
          <w:szCs w:val="24"/>
        </w:rPr>
      </w:pPr>
      <w:r w:rsidRPr="0075696D">
        <w:rPr>
          <w:sz w:val="24"/>
          <w:szCs w:val="24"/>
        </w:rPr>
        <w:t xml:space="preserve">The following is a description of the buffer zone </w:t>
      </w:r>
      <w:r w:rsidR="008E3615">
        <w:rPr>
          <w:sz w:val="24"/>
          <w:szCs w:val="24"/>
        </w:rPr>
        <w:t>concerning Election Day E</w:t>
      </w:r>
      <w:r w:rsidRPr="0075696D">
        <w:rPr>
          <w:sz w:val="24"/>
          <w:szCs w:val="24"/>
        </w:rPr>
        <w:t xml:space="preserve">lectioneering. Buffer zone as designated by G.S. </w:t>
      </w:r>
      <w:r w:rsidR="0051381F">
        <w:rPr>
          <w:sz w:val="24"/>
          <w:szCs w:val="24"/>
        </w:rPr>
        <w:t>§163-166</w:t>
      </w:r>
      <w:r w:rsidRPr="0075696D">
        <w:rPr>
          <w:sz w:val="24"/>
          <w:szCs w:val="24"/>
        </w:rPr>
        <w:t>.4 (a)(a1), County Board of Elections, shall, where practical, set the limit at 50 feet from the door of entrance to the voting place, measured when that door is closed, but in no event shall it set the limit at more than 50 feet or at less than 25 feet. Area for Election Related Activity. – Except as provided in subsection (b) of this section, the county board of elections shall also provide an area adjacent to the buffer zone for each voting place in which persons or groups of persons may distribute campaign literature, place political advertising, solicit votes, or otherwise engage in election related activity.</w:t>
      </w:r>
    </w:p>
    <w:p w:rsidR="00F15F8A" w:rsidRPr="0075696D" w:rsidRDefault="00F15F8A" w:rsidP="00F15F8A">
      <w:pPr>
        <w:pStyle w:val="amargin1"/>
        <w:rPr>
          <w:sz w:val="24"/>
          <w:szCs w:val="24"/>
        </w:rPr>
      </w:pPr>
      <w:r w:rsidRPr="0075696D">
        <w:rPr>
          <w:sz w:val="24"/>
          <w:szCs w:val="24"/>
        </w:rPr>
        <w:t>Only individuals arriving for purpose of voting or an individual filing a challenge may enter this area.  There shall be no campaignin</w:t>
      </w:r>
      <w:r>
        <w:rPr>
          <w:sz w:val="24"/>
          <w:szCs w:val="24"/>
        </w:rPr>
        <w:t>g or Electioneering inside the Buffer Z</w:t>
      </w:r>
      <w:r w:rsidRPr="0075696D">
        <w:rPr>
          <w:sz w:val="24"/>
          <w:szCs w:val="24"/>
        </w:rPr>
        <w:t>one area nor should</w:t>
      </w:r>
      <w:r>
        <w:rPr>
          <w:sz w:val="24"/>
          <w:szCs w:val="24"/>
        </w:rPr>
        <w:t xml:space="preserve"> </w:t>
      </w:r>
      <w:r w:rsidRPr="0075696D">
        <w:rPr>
          <w:b/>
          <w:sz w:val="24"/>
          <w:szCs w:val="24"/>
        </w:rPr>
        <w:t>anyone impede a voter’s access into this area</w:t>
      </w:r>
      <w:r>
        <w:rPr>
          <w:b/>
          <w:sz w:val="24"/>
          <w:szCs w:val="24"/>
        </w:rPr>
        <w:t>.</w:t>
      </w:r>
    </w:p>
    <w:p w:rsidR="00F15F8A" w:rsidRPr="00F15F8A" w:rsidRDefault="00F15F8A" w:rsidP="00F15F8A">
      <w:r>
        <w:t xml:space="preserve">    </w:t>
      </w:r>
      <w:r w:rsidRPr="0075696D">
        <w:t xml:space="preserve"> The Buffer Zone and Electioneering Area will be marked during the One-Stop Early Voting period with</w:t>
      </w:r>
      <w:r w:rsidR="00286B03">
        <w:t>:</w:t>
      </w:r>
    </w:p>
    <w:p w:rsidR="00060F3E" w:rsidRPr="008E3615" w:rsidRDefault="00060F3E" w:rsidP="00C27F07">
      <w:pPr>
        <w:ind w:left="1080" w:hanging="1080"/>
        <w:jc w:val="center"/>
        <w:rPr>
          <w:b/>
          <w:color w:val="0070C0"/>
        </w:rPr>
      </w:pPr>
      <w:r w:rsidRPr="008E3615">
        <w:rPr>
          <w:b/>
          <w:color w:val="0070C0"/>
          <w:sz w:val="28"/>
          <w:szCs w:val="28"/>
        </w:rPr>
        <w:t>Distance Marker Sign</w:t>
      </w:r>
      <w:r w:rsidR="00BB3634">
        <w:rPr>
          <w:b/>
          <w:color w:val="0070C0"/>
          <w:sz w:val="28"/>
          <w:szCs w:val="28"/>
        </w:rPr>
        <w:t>s and</w:t>
      </w:r>
      <w:r w:rsidR="006E348C" w:rsidRPr="008E3615">
        <w:rPr>
          <w:b/>
          <w:color w:val="0070C0"/>
          <w:sz w:val="28"/>
          <w:szCs w:val="28"/>
        </w:rPr>
        <w:t xml:space="preserve"> Tape</w:t>
      </w:r>
      <w:r w:rsidRPr="008E3615">
        <w:rPr>
          <w:b/>
          <w:color w:val="0070C0"/>
          <w:sz w:val="28"/>
          <w:szCs w:val="28"/>
        </w:rPr>
        <w:t xml:space="preserve"> Stating – NO ELECTIONEERING</w:t>
      </w:r>
    </w:p>
    <w:p w:rsidR="00060F3E" w:rsidRPr="006A1BA9" w:rsidRDefault="00060F3E" w:rsidP="00060F3E">
      <w:pPr>
        <w:rPr>
          <w:color w:val="FF0000"/>
        </w:rPr>
      </w:pPr>
    </w:p>
    <w:p w:rsidR="00060F3E" w:rsidRPr="006A1BA9" w:rsidRDefault="00060F3E" w:rsidP="00060F3E">
      <w:pPr>
        <w:rPr>
          <w:color w:val="FF0000"/>
        </w:rPr>
      </w:pPr>
    </w:p>
    <w:p w:rsidR="00060F3E" w:rsidRDefault="00060F3E" w:rsidP="00060F3E">
      <w:pPr>
        <w:rPr>
          <w:b/>
        </w:rPr>
      </w:pPr>
      <w:r>
        <w:rPr>
          <w:b/>
        </w:rPr>
        <w:t>Polling Place:                                                                      Location:</w:t>
      </w:r>
    </w:p>
    <w:p w:rsidR="00482CC3" w:rsidRPr="008E3615" w:rsidRDefault="002927B1" w:rsidP="00482CC3">
      <w:pPr>
        <w:numPr>
          <w:ilvl w:val="0"/>
          <w:numId w:val="20"/>
        </w:numPr>
        <w:rPr>
          <w:b/>
        </w:rPr>
      </w:pPr>
      <w:r w:rsidRPr="008E3615">
        <w:rPr>
          <w:b/>
        </w:rPr>
        <w:t>Scotland County Annex</w:t>
      </w:r>
      <w:r w:rsidR="00984893" w:rsidRPr="008E3615">
        <w:t xml:space="preserve"> </w:t>
      </w:r>
      <w:r w:rsidR="00BD1148" w:rsidRPr="008E3615">
        <w:t xml:space="preserve">                   </w:t>
      </w:r>
      <w:r w:rsidR="004F71C2">
        <w:t xml:space="preserve"> </w:t>
      </w:r>
      <w:r w:rsidR="00BD1148" w:rsidRPr="008E3615">
        <w:rPr>
          <w:b/>
        </w:rPr>
        <w:t>231</w:t>
      </w:r>
      <w:r w:rsidR="00984893" w:rsidRPr="008E3615">
        <w:rPr>
          <w:b/>
        </w:rPr>
        <w:t xml:space="preserve"> </w:t>
      </w:r>
      <w:r w:rsidR="00BD1148" w:rsidRPr="008E3615">
        <w:rPr>
          <w:b/>
        </w:rPr>
        <w:t>East Cronly Street, Laurinburg, NC</w:t>
      </w:r>
      <w:r w:rsidR="00984893" w:rsidRPr="008E3615">
        <w:t xml:space="preserve">  </w:t>
      </w:r>
    </w:p>
    <w:p w:rsidR="00482CC3" w:rsidRDefault="00984893" w:rsidP="00482CC3">
      <w:pPr>
        <w:ind w:left="720"/>
        <w:rPr>
          <w:b/>
          <w:color w:val="FF0000"/>
        </w:rPr>
      </w:pPr>
      <w:r>
        <w:t xml:space="preserve">                       </w:t>
      </w:r>
      <w:r w:rsidR="002927B1">
        <w:t xml:space="preserve">  </w:t>
      </w:r>
      <w:r w:rsidR="00482CC3">
        <w:rPr>
          <w:b/>
          <w:color w:val="FF0000"/>
        </w:rPr>
        <w:t xml:space="preserve">                                                                   </w:t>
      </w:r>
      <w:r w:rsidR="00482CC3" w:rsidRPr="00984893">
        <w:rPr>
          <w:b/>
          <w:color w:val="FF0000"/>
        </w:rPr>
        <w:t xml:space="preserve">  </w:t>
      </w:r>
      <w:r w:rsidR="00482CC3">
        <w:rPr>
          <w:b/>
          <w:color w:val="FF0000"/>
        </w:rPr>
        <w:t xml:space="preserve">   </w:t>
      </w:r>
      <w:r w:rsidR="00482CC3" w:rsidRPr="00482CC3">
        <w:rPr>
          <w:b/>
          <w:color w:val="FF0000"/>
        </w:rPr>
        <w:t xml:space="preserve">                                                            </w:t>
      </w:r>
      <w:r w:rsidR="00482CC3">
        <w:rPr>
          <w:b/>
          <w:color w:val="FF0000"/>
        </w:rPr>
        <w:t xml:space="preserve">  </w:t>
      </w:r>
      <w:r w:rsidR="00482CC3" w:rsidRPr="00482CC3">
        <w:rPr>
          <w:b/>
          <w:color w:val="FF0000"/>
        </w:rPr>
        <w:t xml:space="preserve">                                            </w:t>
      </w:r>
      <w:r w:rsidR="00482CC3">
        <w:rPr>
          <w:b/>
          <w:color w:val="FF0000"/>
        </w:rPr>
        <w:t xml:space="preserve">           </w:t>
      </w:r>
    </w:p>
    <w:p w:rsidR="00482CC3" w:rsidRPr="008E3615" w:rsidRDefault="00482CC3" w:rsidP="00482CC3">
      <w:pPr>
        <w:ind w:left="720"/>
        <w:rPr>
          <w:b/>
          <w:color w:val="0070C0"/>
        </w:rPr>
      </w:pPr>
      <w:r w:rsidRPr="008E3615">
        <w:rPr>
          <w:b/>
          <w:color w:val="0070C0"/>
        </w:rPr>
        <w:t xml:space="preserve">                                                              The Electioneering Area will be set as     </w:t>
      </w:r>
    </w:p>
    <w:p w:rsidR="00482CC3" w:rsidRPr="008E3615" w:rsidRDefault="00482CC3" w:rsidP="00482CC3">
      <w:pPr>
        <w:ind w:left="1080" w:hanging="1080"/>
        <w:rPr>
          <w:b/>
          <w:color w:val="0070C0"/>
        </w:rPr>
      </w:pPr>
      <w:r w:rsidRPr="008E3615">
        <w:rPr>
          <w:b/>
          <w:color w:val="0070C0"/>
        </w:rPr>
        <w:t xml:space="preserve">                                                                          </w:t>
      </w:r>
      <w:proofErr w:type="gramStart"/>
      <w:r w:rsidRPr="008E3615">
        <w:rPr>
          <w:b/>
          <w:color w:val="0070C0"/>
        </w:rPr>
        <w:t>close</w:t>
      </w:r>
      <w:proofErr w:type="gramEnd"/>
      <w:r w:rsidRPr="008E3615">
        <w:rPr>
          <w:b/>
          <w:color w:val="0070C0"/>
        </w:rPr>
        <w:t xml:space="preserve"> as possible to the Buffer Zone  </w:t>
      </w:r>
    </w:p>
    <w:p w:rsidR="00482CC3" w:rsidRPr="008E3615" w:rsidRDefault="00482CC3" w:rsidP="00482CC3">
      <w:pPr>
        <w:ind w:left="1080" w:hanging="1080"/>
        <w:rPr>
          <w:b/>
          <w:color w:val="0070C0"/>
        </w:rPr>
      </w:pPr>
      <w:r w:rsidRPr="008E3615">
        <w:rPr>
          <w:b/>
          <w:color w:val="0070C0"/>
        </w:rPr>
        <w:t xml:space="preserve">                                                                          </w:t>
      </w:r>
      <w:proofErr w:type="gramStart"/>
      <w:r w:rsidRPr="008E3615">
        <w:rPr>
          <w:b/>
          <w:color w:val="0070C0"/>
        </w:rPr>
        <w:t>which</w:t>
      </w:r>
      <w:proofErr w:type="gramEnd"/>
      <w:r w:rsidRPr="008E3615">
        <w:rPr>
          <w:b/>
          <w:color w:val="0070C0"/>
        </w:rPr>
        <w:t xml:space="preserve"> is 50 ft. from the door on the back  </w:t>
      </w:r>
    </w:p>
    <w:p w:rsidR="00482CC3" w:rsidRPr="008E3615" w:rsidRDefault="00482CC3" w:rsidP="00482CC3">
      <w:pPr>
        <w:ind w:left="1080" w:hanging="1080"/>
        <w:rPr>
          <w:b/>
          <w:color w:val="0070C0"/>
        </w:rPr>
      </w:pPr>
      <w:r w:rsidRPr="008E3615">
        <w:rPr>
          <w:b/>
          <w:color w:val="0070C0"/>
        </w:rPr>
        <w:t xml:space="preserve">                                                                          </w:t>
      </w:r>
      <w:proofErr w:type="gramStart"/>
      <w:r w:rsidRPr="008E3615">
        <w:rPr>
          <w:b/>
          <w:color w:val="0070C0"/>
        </w:rPr>
        <w:t>side</w:t>
      </w:r>
      <w:proofErr w:type="gramEnd"/>
      <w:r w:rsidRPr="008E3615">
        <w:rPr>
          <w:b/>
          <w:color w:val="0070C0"/>
        </w:rPr>
        <w:t xml:space="preserve"> of the building as set forth in</w:t>
      </w:r>
    </w:p>
    <w:p w:rsidR="00482CC3" w:rsidRDefault="00482CC3" w:rsidP="00482CC3">
      <w:pPr>
        <w:ind w:left="1080" w:hanging="1080"/>
        <w:rPr>
          <w:color w:val="FF0000"/>
        </w:rPr>
      </w:pPr>
      <w:r w:rsidRPr="008E3615">
        <w:rPr>
          <w:b/>
          <w:color w:val="0070C0"/>
        </w:rPr>
        <w:t xml:space="preserve">                                                                          </w:t>
      </w:r>
      <w:r w:rsidRPr="008E3615">
        <w:rPr>
          <w:rFonts w:ascii="Sylfaen" w:hAnsi="Sylfaen"/>
          <w:b/>
          <w:color w:val="0070C0"/>
        </w:rPr>
        <w:t>§</w:t>
      </w:r>
      <w:r w:rsidRPr="008E3615">
        <w:rPr>
          <w:b/>
          <w:color w:val="0070C0"/>
        </w:rPr>
        <w:t>163-166.4</w:t>
      </w:r>
      <w:r w:rsidR="00F308A3" w:rsidRPr="008E3615">
        <w:rPr>
          <w:b/>
          <w:color w:val="0070C0"/>
        </w:rPr>
        <w:t xml:space="preserve">(a) </w:t>
      </w:r>
      <w:r w:rsidRPr="008E3615">
        <w:rPr>
          <w:b/>
          <w:color w:val="0070C0"/>
        </w:rPr>
        <w:t>(a1)</w:t>
      </w:r>
      <w:r w:rsidR="00F308A3" w:rsidRPr="008E3615">
        <w:rPr>
          <w:b/>
          <w:color w:val="0070C0"/>
        </w:rPr>
        <w:t xml:space="preserve"> (c).</w:t>
      </w:r>
      <w:r w:rsidRPr="008E3615">
        <w:rPr>
          <w:color w:val="0070C0"/>
        </w:rPr>
        <w:tab/>
      </w:r>
      <w:r w:rsidRPr="008E3615">
        <w:rPr>
          <w:color w:val="0070C0"/>
        </w:rPr>
        <w:tab/>
      </w:r>
      <w:r w:rsidRPr="008E3615">
        <w:rPr>
          <w:color w:val="0070C0"/>
        </w:rPr>
        <w:tab/>
      </w:r>
      <w:r w:rsidRPr="00754A26">
        <w:rPr>
          <w:color w:val="FF0000"/>
        </w:rPr>
        <w:tab/>
      </w:r>
    </w:p>
    <w:p w:rsidR="002927B1" w:rsidRDefault="002927B1" w:rsidP="00482CC3">
      <w:pPr>
        <w:ind w:left="1080" w:hanging="1080"/>
      </w:pPr>
    </w:p>
    <w:p w:rsidR="002927B1" w:rsidRDefault="002927B1" w:rsidP="002927B1">
      <w:pPr>
        <w:ind w:left="1080" w:hanging="1080"/>
      </w:pPr>
      <w:r>
        <w:t xml:space="preserve">  </w:t>
      </w:r>
    </w:p>
    <w:p w:rsidR="00BD1148" w:rsidRPr="00FE55AA" w:rsidRDefault="002927B1" w:rsidP="00482CC3">
      <w:pPr>
        <w:numPr>
          <w:ilvl w:val="0"/>
          <w:numId w:val="20"/>
        </w:numPr>
        <w:rPr>
          <w:b/>
        </w:rPr>
      </w:pPr>
      <w:r w:rsidRPr="00FE55AA">
        <w:rPr>
          <w:b/>
        </w:rPr>
        <w:t>The Learning Center</w:t>
      </w:r>
      <w:r w:rsidR="00BD1148" w:rsidRPr="00FE55AA">
        <w:rPr>
          <w:b/>
        </w:rPr>
        <w:t xml:space="preserve">                        </w:t>
      </w:r>
      <w:r w:rsidR="004F71C2">
        <w:rPr>
          <w:b/>
        </w:rPr>
        <w:t xml:space="preserve">  </w:t>
      </w:r>
      <w:r w:rsidR="00BD1148" w:rsidRPr="00FE55AA">
        <w:rPr>
          <w:b/>
        </w:rPr>
        <w:t>420 Stewartsville Road, Laurinburg, NC</w:t>
      </w:r>
      <w:r w:rsidRPr="00FE55AA">
        <w:t xml:space="preserve">   </w:t>
      </w:r>
      <w:r w:rsidR="00482CC3" w:rsidRPr="00FE55AA">
        <w:t xml:space="preserve">                       </w:t>
      </w:r>
    </w:p>
    <w:p w:rsidR="00482CC3" w:rsidRDefault="00482CC3" w:rsidP="00BD1148">
      <w:pPr>
        <w:ind w:left="720"/>
        <w:rPr>
          <w:b/>
          <w:color w:val="FF0000"/>
        </w:rPr>
      </w:pPr>
      <w:r>
        <w:t xml:space="preserve">     </w:t>
      </w:r>
      <w:r>
        <w:rPr>
          <w:b/>
          <w:color w:val="FF0000"/>
        </w:rPr>
        <w:t xml:space="preserve">                                                                        </w:t>
      </w:r>
      <w:r w:rsidRPr="00984893">
        <w:rPr>
          <w:b/>
          <w:color w:val="FF0000"/>
        </w:rPr>
        <w:t xml:space="preserve">  </w:t>
      </w:r>
      <w:r>
        <w:rPr>
          <w:b/>
          <w:color w:val="FF0000"/>
        </w:rPr>
        <w:t xml:space="preserve">  </w:t>
      </w:r>
    </w:p>
    <w:p w:rsidR="00482CC3" w:rsidRPr="008E3615" w:rsidRDefault="00482CC3" w:rsidP="00482CC3">
      <w:pPr>
        <w:ind w:left="720"/>
        <w:rPr>
          <w:b/>
          <w:color w:val="0070C0"/>
        </w:rPr>
      </w:pPr>
      <w:r>
        <w:rPr>
          <w:b/>
          <w:color w:val="FF0000"/>
        </w:rPr>
        <w:t xml:space="preserve">                                                             </w:t>
      </w:r>
      <w:r w:rsidR="004F71C2">
        <w:rPr>
          <w:b/>
          <w:color w:val="FF0000"/>
        </w:rPr>
        <w:t xml:space="preserve"> </w:t>
      </w:r>
      <w:r w:rsidRPr="008E3615">
        <w:rPr>
          <w:b/>
          <w:color w:val="0070C0"/>
        </w:rPr>
        <w:t xml:space="preserve">The Electioneering Area will be set as     </w:t>
      </w:r>
    </w:p>
    <w:p w:rsidR="00482CC3" w:rsidRPr="008E3615" w:rsidRDefault="00482CC3" w:rsidP="00482CC3">
      <w:pPr>
        <w:ind w:left="1080" w:hanging="1080"/>
        <w:rPr>
          <w:b/>
          <w:color w:val="0070C0"/>
        </w:rPr>
      </w:pPr>
      <w:r w:rsidRPr="008E3615">
        <w:rPr>
          <w:b/>
          <w:color w:val="0070C0"/>
        </w:rPr>
        <w:t xml:space="preserve">                                                                          </w:t>
      </w:r>
      <w:proofErr w:type="gramStart"/>
      <w:r w:rsidRPr="008E3615">
        <w:rPr>
          <w:b/>
          <w:color w:val="0070C0"/>
        </w:rPr>
        <w:t>close</w:t>
      </w:r>
      <w:proofErr w:type="gramEnd"/>
      <w:r w:rsidRPr="008E3615">
        <w:rPr>
          <w:b/>
          <w:color w:val="0070C0"/>
        </w:rPr>
        <w:t xml:space="preserve"> as possible to the Buffer Zone  </w:t>
      </w:r>
    </w:p>
    <w:p w:rsidR="009B7905" w:rsidRPr="008E3615" w:rsidRDefault="00482CC3" w:rsidP="00482CC3">
      <w:pPr>
        <w:ind w:left="1080" w:hanging="1080"/>
        <w:rPr>
          <w:b/>
          <w:color w:val="0070C0"/>
        </w:rPr>
      </w:pPr>
      <w:r w:rsidRPr="008E3615">
        <w:rPr>
          <w:b/>
          <w:color w:val="0070C0"/>
        </w:rPr>
        <w:t xml:space="preserve">                                                                          </w:t>
      </w:r>
      <w:proofErr w:type="gramStart"/>
      <w:r w:rsidRPr="008E3615">
        <w:rPr>
          <w:b/>
          <w:color w:val="0070C0"/>
        </w:rPr>
        <w:t>which</w:t>
      </w:r>
      <w:proofErr w:type="gramEnd"/>
      <w:r w:rsidRPr="008E3615">
        <w:rPr>
          <w:b/>
          <w:color w:val="0070C0"/>
        </w:rPr>
        <w:t xml:space="preserve"> is 50 ft.</w:t>
      </w:r>
      <w:r w:rsidR="009B7905" w:rsidRPr="008E3615">
        <w:rPr>
          <w:b/>
          <w:color w:val="0070C0"/>
        </w:rPr>
        <w:t xml:space="preserve"> from the</w:t>
      </w:r>
      <w:r w:rsidRPr="008E3615">
        <w:rPr>
          <w:b/>
          <w:color w:val="0070C0"/>
        </w:rPr>
        <w:t xml:space="preserve"> </w:t>
      </w:r>
      <w:r w:rsidR="009B7905" w:rsidRPr="008E3615">
        <w:rPr>
          <w:b/>
          <w:color w:val="0070C0"/>
        </w:rPr>
        <w:t xml:space="preserve">front of the  </w:t>
      </w:r>
    </w:p>
    <w:p w:rsidR="00482CC3" w:rsidRPr="008E3615" w:rsidRDefault="009B7905" w:rsidP="00482CC3">
      <w:pPr>
        <w:ind w:left="1080" w:hanging="1080"/>
        <w:rPr>
          <w:b/>
          <w:color w:val="0070C0"/>
        </w:rPr>
      </w:pPr>
      <w:r w:rsidRPr="008E3615">
        <w:rPr>
          <w:b/>
          <w:color w:val="0070C0"/>
        </w:rPr>
        <w:t xml:space="preserve">                                                                          </w:t>
      </w:r>
      <w:proofErr w:type="gramStart"/>
      <w:r w:rsidR="00482CC3" w:rsidRPr="008E3615">
        <w:rPr>
          <w:b/>
          <w:color w:val="0070C0"/>
        </w:rPr>
        <w:t>b</w:t>
      </w:r>
      <w:r w:rsidRPr="008E3615">
        <w:rPr>
          <w:b/>
          <w:color w:val="0070C0"/>
        </w:rPr>
        <w:t>uilding</w:t>
      </w:r>
      <w:proofErr w:type="gramEnd"/>
      <w:r w:rsidR="00482CC3" w:rsidRPr="008E3615">
        <w:rPr>
          <w:b/>
          <w:color w:val="0070C0"/>
        </w:rPr>
        <w:t xml:space="preserve"> as </w:t>
      </w:r>
      <w:r w:rsidRPr="008E3615">
        <w:rPr>
          <w:b/>
          <w:color w:val="0070C0"/>
        </w:rPr>
        <w:t>set forth</w:t>
      </w:r>
      <w:r w:rsidR="00482CC3" w:rsidRPr="008E3615">
        <w:rPr>
          <w:b/>
          <w:color w:val="0070C0"/>
        </w:rPr>
        <w:t xml:space="preserve"> in</w:t>
      </w:r>
    </w:p>
    <w:p w:rsidR="002927B1" w:rsidRPr="00301A26" w:rsidRDefault="00482CC3" w:rsidP="00482CC3">
      <w:pPr>
        <w:ind w:left="1080" w:hanging="1080"/>
        <w:rPr>
          <w:color w:val="FF0000"/>
        </w:rPr>
      </w:pPr>
      <w:r w:rsidRPr="008E3615">
        <w:rPr>
          <w:b/>
          <w:color w:val="0070C0"/>
        </w:rPr>
        <w:t xml:space="preserve">                                                                          </w:t>
      </w:r>
      <w:r w:rsidRPr="008E3615">
        <w:rPr>
          <w:rFonts w:ascii="Sylfaen" w:hAnsi="Sylfaen"/>
          <w:b/>
          <w:color w:val="0070C0"/>
        </w:rPr>
        <w:t>§</w:t>
      </w:r>
      <w:r w:rsidRPr="008E3615">
        <w:rPr>
          <w:b/>
          <w:color w:val="0070C0"/>
        </w:rPr>
        <w:t>163-166.4(a)</w:t>
      </w:r>
      <w:r w:rsidR="00F308A3" w:rsidRPr="008E3615">
        <w:rPr>
          <w:b/>
          <w:color w:val="0070C0"/>
        </w:rPr>
        <w:t xml:space="preserve"> </w:t>
      </w:r>
      <w:r w:rsidRPr="008E3615">
        <w:rPr>
          <w:b/>
          <w:color w:val="0070C0"/>
        </w:rPr>
        <w:t>(a1)</w:t>
      </w:r>
      <w:r w:rsidR="00F308A3" w:rsidRPr="008E3615">
        <w:rPr>
          <w:b/>
          <w:color w:val="0070C0"/>
        </w:rPr>
        <w:t xml:space="preserve"> </w:t>
      </w:r>
      <w:r w:rsidRPr="008E3615">
        <w:rPr>
          <w:b/>
          <w:color w:val="0070C0"/>
        </w:rPr>
        <w:t>(c).</w:t>
      </w:r>
      <w:r w:rsidRPr="008E3615">
        <w:rPr>
          <w:color w:val="0070C0"/>
        </w:rPr>
        <w:tab/>
      </w:r>
      <w:r w:rsidRPr="008E3615">
        <w:rPr>
          <w:color w:val="0070C0"/>
        </w:rPr>
        <w:tab/>
      </w:r>
      <w:r w:rsidRPr="00754A26">
        <w:rPr>
          <w:color w:val="FF0000"/>
        </w:rPr>
        <w:tab/>
      </w:r>
      <w:r w:rsidRPr="00754A26">
        <w:rPr>
          <w:color w:val="FF0000"/>
        </w:rPr>
        <w:tab/>
      </w:r>
    </w:p>
    <w:p w:rsidR="00BD1148" w:rsidRDefault="00BD1148" w:rsidP="008E3615">
      <w:pPr>
        <w:rPr>
          <w:b/>
          <w:color w:val="000066"/>
        </w:rPr>
      </w:pPr>
    </w:p>
    <w:p w:rsidR="00BD1148" w:rsidRDefault="00BD1148" w:rsidP="00BD1148">
      <w:pPr>
        <w:ind w:left="360"/>
        <w:rPr>
          <w:b/>
          <w:color w:val="000066"/>
        </w:rPr>
      </w:pPr>
    </w:p>
    <w:p w:rsidR="00BD1148" w:rsidRDefault="00BD1148" w:rsidP="00BD1148">
      <w:pPr>
        <w:ind w:left="360"/>
        <w:rPr>
          <w:b/>
          <w:color w:val="000066"/>
        </w:rPr>
      </w:pPr>
    </w:p>
    <w:p w:rsidR="00C40053" w:rsidRPr="00FE55AA" w:rsidRDefault="00FE55AA" w:rsidP="00FE55AA">
      <w:r>
        <w:rPr>
          <w:b/>
        </w:rPr>
        <w:t xml:space="preserve">3. </w:t>
      </w:r>
      <w:r w:rsidR="00301A26" w:rsidRPr="00FE55AA">
        <w:rPr>
          <w:b/>
        </w:rPr>
        <w:t>Scotland Place</w:t>
      </w:r>
      <w:r w:rsidR="00C40053" w:rsidRPr="00FE55AA">
        <w:rPr>
          <w:b/>
        </w:rPr>
        <w:t xml:space="preserve">                                    </w:t>
      </w:r>
      <w:r w:rsidR="00CF6AE2">
        <w:rPr>
          <w:b/>
        </w:rPr>
        <w:t xml:space="preserve">      </w:t>
      </w:r>
      <w:r w:rsidR="00AE2DB3">
        <w:rPr>
          <w:b/>
        </w:rPr>
        <w:t xml:space="preserve">  </w:t>
      </w:r>
      <w:r w:rsidR="00CF6AE2">
        <w:rPr>
          <w:b/>
        </w:rPr>
        <w:t xml:space="preserve"> </w:t>
      </w:r>
      <w:r w:rsidR="004F71C2">
        <w:rPr>
          <w:b/>
        </w:rPr>
        <w:t xml:space="preserve"> </w:t>
      </w:r>
      <w:r w:rsidR="00C40053" w:rsidRPr="00FE55AA">
        <w:rPr>
          <w:b/>
        </w:rPr>
        <w:t xml:space="preserve">1210 Turnpike Road, Laurinburg, NC                                     </w:t>
      </w:r>
    </w:p>
    <w:p w:rsidR="00BD1148" w:rsidRPr="00FE55AA" w:rsidRDefault="00BD1148" w:rsidP="00C40053">
      <w:pPr>
        <w:ind w:left="720"/>
      </w:pPr>
      <w:r w:rsidRPr="00FE55AA">
        <w:rPr>
          <w:b/>
        </w:rPr>
        <w:t xml:space="preserve">                                       </w:t>
      </w:r>
      <w:r w:rsidR="00301A26" w:rsidRPr="00FE55AA">
        <w:t xml:space="preserve">             </w:t>
      </w:r>
      <w:r w:rsidR="009B7905" w:rsidRPr="00FE55AA">
        <w:t xml:space="preserve">             </w:t>
      </w:r>
    </w:p>
    <w:p w:rsidR="009B7905" w:rsidRPr="008E3615" w:rsidRDefault="009B7905" w:rsidP="009B7905">
      <w:pPr>
        <w:ind w:left="720"/>
        <w:rPr>
          <w:b/>
          <w:color w:val="0070C0"/>
        </w:rPr>
      </w:pPr>
      <w:r w:rsidRPr="008E3615">
        <w:rPr>
          <w:color w:val="0070C0"/>
        </w:rPr>
        <w:t xml:space="preserve">                                                             </w:t>
      </w:r>
      <w:r w:rsidR="001E4ACD" w:rsidRPr="008E3615">
        <w:rPr>
          <w:color w:val="0070C0"/>
        </w:rPr>
        <w:t xml:space="preserve"> </w:t>
      </w:r>
      <w:r w:rsidR="004F71C2">
        <w:rPr>
          <w:color w:val="0070C0"/>
        </w:rPr>
        <w:t xml:space="preserve"> </w:t>
      </w:r>
      <w:r w:rsidRPr="008E3615">
        <w:rPr>
          <w:b/>
          <w:color w:val="0070C0"/>
        </w:rPr>
        <w:t xml:space="preserve">The Electioneering Area will be set as     </w:t>
      </w:r>
    </w:p>
    <w:p w:rsidR="009B7905" w:rsidRPr="008E3615" w:rsidRDefault="009B7905" w:rsidP="009B7905">
      <w:pPr>
        <w:ind w:left="1080" w:hanging="1080"/>
        <w:rPr>
          <w:b/>
          <w:color w:val="0070C0"/>
        </w:rPr>
      </w:pPr>
      <w:r w:rsidRPr="008E3615">
        <w:rPr>
          <w:b/>
          <w:color w:val="0070C0"/>
        </w:rPr>
        <w:t xml:space="preserve">                                                                          </w:t>
      </w:r>
      <w:r w:rsidR="004F71C2">
        <w:rPr>
          <w:b/>
          <w:color w:val="0070C0"/>
        </w:rPr>
        <w:t xml:space="preserve"> </w:t>
      </w:r>
      <w:proofErr w:type="gramStart"/>
      <w:r w:rsidRPr="008E3615">
        <w:rPr>
          <w:b/>
          <w:color w:val="0070C0"/>
        </w:rPr>
        <w:t>close</w:t>
      </w:r>
      <w:proofErr w:type="gramEnd"/>
      <w:r w:rsidRPr="008E3615">
        <w:rPr>
          <w:b/>
          <w:color w:val="0070C0"/>
        </w:rPr>
        <w:t xml:space="preserve"> as possible to the Buffer Zone  </w:t>
      </w:r>
    </w:p>
    <w:p w:rsidR="009B7905" w:rsidRPr="008E3615" w:rsidRDefault="009B7905" w:rsidP="009B7905">
      <w:pPr>
        <w:ind w:left="1080" w:hanging="1080"/>
        <w:rPr>
          <w:b/>
          <w:color w:val="0070C0"/>
        </w:rPr>
      </w:pPr>
      <w:r w:rsidRPr="008E3615">
        <w:rPr>
          <w:b/>
          <w:color w:val="0070C0"/>
        </w:rPr>
        <w:t xml:space="preserve">                                                                          </w:t>
      </w:r>
      <w:r w:rsidR="004F71C2">
        <w:rPr>
          <w:b/>
          <w:color w:val="0070C0"/>
        </w:rPr>
        <w:t xml:space="preserve"> </w:t>
      </w:r>
      <w:proofErr w:type="gramStart"/>
      <w:r w:rsidRPr="008E3615">
        <w:rPr>
          <w:b/>
          <w:color w:val="0070C0"/>
        </w:rPr>
        <w:t>which</w:t>
      </w:r>
      <w:proofErr w:type="gramEnd"/>
      <w:r w:rsidRPr="008E3615">
        <w:rPr>
          <w:b/>
          <w:color w:val="0070C0"/>
        </w:rPr>
        <w:t xml:space="preserve"> is 50 ft. from the front of the  </w:t>
      </w:r>
    </w:p>
    <w:p w:rsidR="009B7905" w:rsidRPr="008E3615" w:rsidRDefault="009B7905" w:rsidP="009B7905">
      <w:pPr>
        <w:ind w:left="1080" w:hanging="1080"/>
        <w:rPr>
          <w:b/>
          <w:color w:val="0070C0"/>
        </w:rPr>
      </w:pPr>
      <w:r w:rsidRPr="008E3615">
        <w:rPr>
          <w:b/>
          <w:color w:val="0070C0"/>
        </w:rPr>
        <w:t xml:space="preserve">                                                                          </w:t>
      </w:r>
      <w:r w:rsidR="004F71C2">
        <w:rPr>
          <w:b/>
          <w:color w:val="0070C0"/>
        </w:rPr>
        <w:t xml:space="preserve"> </w:t>
      </w:r>
      <w:proofErr w:type="gramStart"/>
      <w:r w:rsidRPr="008E3615">
        <w:rPr>
          <w:b/>
          <w:color w:val="0070C0"/>
        </w:rPr>
        <w:t>building</w:t>
      </w:r>
      <w:proofErr w:type="gramEnd"/>
      <w:r w:rsidRPr="008E3615">
        <w:rPr>
          <w:b/>
          <w:color w:val="0070C0"/>
        </w:rPr>
        <w:t xml:space="preserve"> as set forth in</w:t>
      </w:r>
    </w:p>
    <w:p w:rsidR="00490B1E" w:rsidRPr="008E3615" w:rsidRDefault="009B7905" w:rsidP="00490B1E">
      <w:pPr>
        <w:rPr>
          <w:color w:val="0070C0"/>
        </w:rPr>
      </w:pPr>
      <w:r w:rsidRPr="008E3615">
        <w:rPr>
          <w:b/>
          <w:color w:val="0070C0"/>
        </w:rPr>
        <w:t xml:space="preserve">                                                                          </w:t>
      </w:r>
      <w:r w:rsidR="004F71C2">
        <w:rPr>
          <w:b/>
          <w:color w:val="0070C0"/>
        </w:rPr>
        <w:t xml:space="preserve"> </w:t>
      </w:r>
      <w:r w:rsidRPr="008E3615">
        <w:rPr>
          <w:rFonts w:ascii="Sylfaen" w:hAnsi="Sylfaen"/>
          <w:b/>
          <w:color w:val="0070C0"/>
        </w:rPr>
        <w:t>§</w:t>
      </w:r>
      <w:r w:rsidRPr="008E3615">
        <w:rPr>
          <w:b/>
          <w:color w:val="0070C0"/>
        </w:rPr>
        <w:t>163-166.4(a)</w:t>
      </w:r>
      <w:r w:rsidR="00F308A3" w:rsidRPr="008E3615">
        <w:rPr>
          <w:b/>
          <w:color w:val="0070C0"/>
        </w:rPr>
        <w:t xml:space="preserve"> </w:t>
      </w:r>
      <w:r w:rsidRPr="008E3615">
        <w:rPr>
          <w:b/>
          <w:color w:val="0070C0"/>
        </w:rPr>
        <w:t>(a1)</w:t>
      </w:r>
      <w:r w:rsidR="00F308A3" w:rsidRPr="008E3615">
        <w:rPr>
          <w:b/>
          <w:color w:val="0070C0"/>
        </w:rPr>
        <w:t xml:space="preserve"> </w:t>
      </w:r>
      <w:r w:rsidRPr="008E3615">
        <w:rPr>
          <w:b/>
          <w:color w:val="0070C0"/>
        </w:rPr>
        <w:t>(c).</w:t>
      </w:r>
      <w:r w:rsidRPr="008E3615">
        <w:rPr>
          <w:color w:val="0070C0"/>
        </w:rPr>
        <w:tab/>
      </w:r>
      <w:r w:rsidRPr="008E3615">
        <w:rPr>
          <w:color w:val="0070C0"/>
        </w:rPr>
        <w:tab/>
      </w:r>
      <w:r w:rsidR="00301A26" w:rsidRPr="008E3615">
        <w:rPr>
          <w:color w:val="0070C0"/>
        </w:rPr>
        <w:t xml:space="preserve">    </w:t>
      </w:r>
      <w:r w:rsidR="00490B1E" w:rsidRPr="008E3615">
        <w:rPr>
          <w:color w:val="0070C0"/>
        </w:rPr>
        <w:t xml:space="preserve">   </w:t>
      </w:r>
    </w:p>
    <w:p w:rsidR="00BD1148" w:rsidRDefault="00490B1E" w:rsidP="00490B1E">
      <w:r>
        <w:t xml:space="preserve">    </w:t>
      </w:r>
    </w:p>
    <w:p w:rsidR="004C51ED" w:rsidRDefault="004C51ED" w:rsidP="00FE55AA">
      <w:pPr>
        <w:rPr>
          <w:b/>
        </w:rPr>
      </w:pPr>
    </w:p>
    <w:p w:rsidR="00C40053" w:rsidRDefault="00FE55AA" w:rsidP="00FE55AA">
      <w:r w:rsidRPr="00E65374">
        <w:rPr>
          <w:b/>
        </w:rPr>
        <w:t>4</w:t>
      </w:r>
      <w:r w:rsidRPr="00FE55AA">
        <w:rPr>
          <w:b/>
        </w:rPr>
        <w:t xml:space="preserve">. </w:t>
      </w:r>
      <w:r w:rsidR="009906DD">
        <w:rPr>
          <w:b/>
        </w:rPr>
        <w:t xml:space="preserve">Laurinburg South Fire Station   </w:t>
      </w:r>
      <w:r w:rsidR="00C40053" w:rsidRPr="00FE55AA">
        <w:rPr>
          <w:b/>
        </w:rPr>
        <w:t xml:space="preserve">     </w:t>
      </w:r>
      <w:r w:rsidR="00CF6AE2">
        <w:rPr>
          <w:b/>
        </w:rPr>
        <w:t xml:space="preserve">      </w:t>
      </w:r>
      <w:r w:rsidR="00AE2DB3">
        <w:rPr>
          <w:b/>
        </w:rPr>
        <w:t xml:space="preserve">  </w:t>
      </w:r>
      <w:r w:rsidR="00CF6AE2">
        <w:rPr>
          <w:b/>
        </w:rPr>
        <w:t xml:space="preserve"> </w:t>
      </w:r>
      <w:r w:rsidR="004F71C2">
        <w:rPr>
          <w:b/>
        </w:rPr>
        <w:t xml:space="preserve"> </w:t>
      </w:r>
      <w:r w:rsidR="009906DD">
        <w:rPr>
          <w:b/>
        </w:rPr>
        <w:t xml:space="preserve">1547 Hickory </w:t>
      </w:r>
      <w:r w:rsidR="004E1155" w:rsidRPr="00FE55AA">
        <w:rPr>
          <w:b/>
        </w:rPr>
        <w:t>Street, Laurinburg, NC</w:t>
      </w:r>
      <w:r w:rsidR="00984893">
        <w:t xml:space="preserve">                       </w:t>
      </w:r>
    </w:p>
    <w:p w:rsidR="00B70B62" w:rsidRPr="00490B1E" w:rsidRDefault="00984893" w:rsidP="00C40053">
      <w:pPr>
        <w:ind w:left="720"/>
      </w:pPr>
      <w:r>
        <w:t xml:space="preserve">      </w:t>
      </w:r>
      <w:r w:rsidR="00B70B62">
        <w:rPr>
          <w:b/>
          <w:color w:val="FF0000"/>
        </w:rPr>
        <w:t xml:space="preserve">                                                              </w:t>
      </w:r>
    </w:p>
    <w:p w:rsidR="00B70B62" w:rsidRPr="008E3615" w:rsidRDefault="00B70B62" w:rsidP="00B70B62">
      <w:pPr>
        <w:ind w:left="720"/>
        <w:rPr>
          <w:b/>
          <w:color w:val="0070C0"/>
        </w:rPr>
      </w:pPr>
      <w:r w:rsidRPr="008E3615">
        <w:rPr>
          <w:b/>
          <w:color w:val="0070C0"/>
        </w:rPr>
        <w:t xml:space="preserve">                                                             </w:t>
      </w:r>
      <w:r w:rsidR="004F71C2">
        <w:rPr>
          <w:b/>
          <w:color w:val="0070C0"/>
        </w:rPr>
        <w:t xml:space="preserve">  </w:t>
      </w:r>
      <w:r w:rsidRPr="008E3615">
        <w:rPr>
          <w:b/>
          <w:color w:val="0070C0"/>
        </w:rPr>
        <w:t xml:space="preserve">The Electioneering Area will be set as     </w:t>
      </w:r>
    </w:p>
    <w:p w:rsidR="00B70B62" w:rsidRPr="008E3615" w:rsidRDefault="00B70B62" w:rsidP="00B70B62">
      <w:pPr>
        <w:ind w:left="1080" w:hanging="1080"/>
        <w:rPr>
          <w:b/>
          <w:color w:val="0070C0"/>
        </w:rPr>
      </w:pPr>
      <w:r w:rsidRPr="008E3615">
        <w:rPr>
          <w:b/>
          <w:color w:val="0070C0"/>
        </w:rPr>
        <w:t xml:space="preserve">                                                                          </w:t>
      </w:r>
      <w:r w:rsidR="004F71C2">
        <w:rPr>
          <w:b/>
          <w:color w:val="0070C0"/>
        </w:rPr>
        <w:t xml:space="preserve"> </w:t>
      </w:r>
      <w:proofErr w:type="gramStart"/>
      <w:r w:rsidRPr="008E3615">
        <w:rPr>
          <w:b/>
          <w:color w:val="0070C0"/>
        </w:rPr>
        <w:t>close</w:t>
      </w:r>
      <w:proofErr w:type="gramEnd"/>
      <w:r w:rsidRPr="008E3615">
        <w:rPr>
          <w:b/>
          <w:color w:val="0070C0"/>
        </w:rPr>
        <w:t xml:space="preserve"> as possible to the Buffer Zone  </w:t>
      </w:r>
    </w:p>
    <w:p w:rsidR="00B70B62" w:rsidRPr="008E3615" w:rsidRDefault="00B70B62" w:rsidP="00B70B62">
      <w:pPr>
        <w:ind w:left="1080" w:hanging="1080"/>
        <w:rPr>
          <w:b/>
          <w:color w:val="0070C0"/>
        </w:rPr>
      </w:pPr>
      <w:r w:rsidRPr="008E3615">
        <w:rPr>
          <w:b/>
          <w:color w:val="0070C0"/>
        </w:rPr>
        <w:t xml:space="preserve">                                                                          </w:t>
      </w:r>
      <w:r w:rsidR="004F71C2">
        <w:rPr>
          <w:b/>
          <w:color w:val="0070C0"/>
        </w:rPr>
        <w:t xml:space="preserve"> </w:t>
      </w:r>
      <w:proofErr w:type="gramStart"/>
      <w:r w:rsidRPr="008E3615">
        <w:rPr>
          <w:b/>
          <w:color w:val="0070C0"/>
        </w:rPr>
        <w:t>which</w:t>
      </w:r>
      <w:proofErr w:type="gramEnd"/>
      <w:r w:rsidRPr="008E3615">
        <w:rPr>
          <w:b/>
          <w:color w:val="0070C0"/>
        </w:rPr>
        <w:t xml:space="preserve"> is 50 ft. </w:t>
      </w:r>
      <w:r w:rsidR="009906DD">
        <w:rPr>
          <w:b/>
          <w:color w:val="0070C0"/>
        </w:rPr>
        <w:t>from the back</w:t>
      </w:r>
    </w:p>
    <w:p w:rsidR="00B70B62" w:rsidRPr="008E3615" w:rsidRDefault="00B70B62" w:rsidP="00B70B62">
      <w:pPr>
        <w:ind w:left="1080" w:hanging="1080"/>
        <w:rPr>
          <w:b/>
          <w:color w:val="0070C0"/>
        </w:rPr>
      </w:pPr>
      <w:r w:rsidRPr="008E3615">
        <w:rPr>
          <w:b/>
          <w:color w:val="0070C0"/>
        </w:rPr>
        <w:t xml:space="preserve">                                                                          </w:t>
      </w:r>
      <w:r w:rsidR="004F71C2">
        <w:rPr>
          <w:b/>
          <w:color w:val="0070C0"/>
        </w:rPr>
        <w:t xml:space="preserve"> </w:t>
      </w:r>
      <w:proofErr w:type="gramStart"/>
      <w:r w:rsidRPr="008E3615">
        <w:rPr>
          <w:b/>
          <w:color w:val="0070C0"/>
        </w:rPr>
        <w:t>of</w:t>
      </w:r>
      <w:proofErr w:type="gramEnd"/>
      <w:r w:rsidRPr="008E3615">
        <w:rPr>
          <w:b/>
          <w:color w:val="0070C0"/>
        </w:rPr>
        <w:t xml:space="preserve"> the building as set forth </w:t>
      </w:r>
    </w:p>
    <w:p w:rsidR="009906DD" w:rsidRDefault="00B70B62" w:rsidP="00B70B62">
      <w:pPr>
        <w:ind w:left="1080" w:hanging="1080"/>
        <w:rPr>
          <w:color w:val="0070C0"/>
        </w:rPr>
      </w:pPr>
      <w:r w:rsidRPr="008E3615">
        <w:rPr>
          <w:b/>
          <w:color w:val="0070C0"/>
        </w:rPr>
        <w:t xml:space="preserve">                                                                          </w:t>
      </w:r>
      <w:r w:rsidR="004F71C2">
        <w:rPr>
          <w:b/>
          <w:color w:val="0070C0"/>
        </w:rPr>
        <w:t xml:space="preserve"> </w:t>
      </w:r>
      <w:r w:rsidRPr="008E3615">
        <w:rPr>
          <w:rFonts w:ascii="Sylfaen" w:hAnsi="Sylfaen"/>
          <w:b/>
          <w:color w:val="0070C0"/>
        </w:rPr>
        <w:t>§</w:t>
      </w:r>
      <w:r w:rsidRPr="008E3615">
        <w:rPr>
          <w:b/>
          <w:color w:val="0070C0"/>
        </w:rPr>
        <w:t>163-166.4(a)</w:t>
      </w:r>
      <w:r w:rsidR="00F308A3" w:rsidRPr="008E3615">
        <w:rPr>
          <w:b/>
          <w:color w:val="0070C0"/>
        </w:rPr>
        <w:t xml:space="preserve"> </w:t>
      </w:r>
      <w:r w:rsidRPr="008E3615">
        <w:rPr>
          <w:b/>
          <w:color w:val="0070C0"/>
        </w:rPr>
        <w:t>(a1)</w:t>
      </w:r>
      <w:r w:rsidR="00F308A3" w:rsidRPr="008E3615">
        <w:rPr>
          <w:b/>
          <w:color w:val="0070C0"/>
        </w:rPr>
        <w:t xml:space="preserve"> </w:t>
      </w:r>
      <w:r w:rsidRPr="008E3615">
        <w:rPr>
          <w:b/>
          <w:color w:val="0070C0"/>
        </w:rPr>
        <w:t>(c).</w:t>
      </w:r>
      <w:r w:rsidRPr="008E3615">
        <w:rPr>
          <w:color w:val="0070C0"/>
        </w:rPr>
        <w:t xml:space="preserve">     </w:t>
      </w:r>
    </w:p>
    <w:p w:rsidR="00B70B62" w:rsidRPr="009906DD" w:rsidRDefault="009906DD" w:rsidP="009906DD">
      <w:pPr>
        <w:ind w:left="1080" w:hanging="1080"/>
        <w:jc w:val="center"/>
        <w:rPr>
          <w:b/>
          <w:color w:val="FF0000"/>
        </w:rPr>
      </w:pPr>
      <w:r w:rsidRPr="009906DD">
        <w:rPr>
          <w:b/>
          <w:color w:val="FF0000"/>
        </w:rPr>
        <w:t>Voters will need to enter from the stoplight at South Main Street between the National Guard Armory and Moe’s Chicken</w:t>
      </w:r>
    </w:p>
    <w:p w:rsidR="002927B1" w:rsidRPr="00984893" w:rsidRDefault="002927B1" w:rsidP="00B70B62">
      <w:pPr>
        <w:ind w:left="1080" w:hanging="1080"/>
        <w:rPr>
          <w:b/>
          <w:color w:val="FF0000"/>
        </w:rPr>
      </w:pPr>
    </w:p>
    <w:p w:rsidR="002927B1" w:rsidRDefault="00CF6AE2" w:rsidP="002927B1">
      <w:pPr>
        <w:ind w:left="1080" w:hanging="1080"/>
        <w:rPr>
          <w:b/>
        </w:rPr>
      </w:pPr>
      <w:r>
        <w:rPr>
          <w:b/>
        </w:rPr>
        <w:tab/>
      </w:r>
      <w:r>
        <w:rPr>
          <w:b/>
        </w:rPr>
        <w:tab/>
      </w:r>
      <w:r>
        <w:rPr>
          <w:b/>
        </w:rPr>
        <w:tab/>
      </w:r>
      <w:r>
        <w:rPr>
          <w:b/>
        </w:rPr>
        <w:tab/>
      </w:r>
      <w:r>
        <w:rPr>
          <w:b/>
        </w:rPr>
        <w:tab/>
      </w:r>
      <w:r>
        <w:rPr>
          <w:b/>
        </w:rPr>
        <w:tab/>
      </w:r>
      <w:r>
        <w:rPr>
          <w:b/>
        </w:rPr>
        <w:tab/>
      </w:r>
      <w:r>
        <w:rPr>
          <w:b/>
        </w:rPr>
        <w:tab/>
        <w:t xml:space="preserve">  </w:t>
      </w:r>
    </w:p>
    <w:p w:rsidR="004C51ED" w:rsidRDefault="004C51ED" w:rsidP="003D6C5F">
      <w:pPr>
        <w:ind w:left="1080" w:hanging="1080"/>
        <w:rPr>
          <w:b/>
        </w:rPr>
      </w:pPr>
    </w:p>
    <w:p w:rsidR="005F71CF" w:rsidRPr="003D6C5F" w:rsidRDefault="00984893" w:rsidP="003D6C5F">
      <w:pPr>
        <w:ind w:left="1080" w:hanging="1080"/>
        <w:rPr>
          <w:b/>
          <w:color w:val="0070C0"/>
        </w:rPr>
      </w:pPr>
      <w:r w:rsidRPr="00E65374">
        <w:rPr>
          <w:b/>
        </w:rPr>
        <w:t>6.</w:t>
      </w:r>
      <w:r w:rsidRPr="00984893">
        <w:rPr>
          <w:b/>
          <w:color w:val="000066"/>
        </w:rPr>
        <w:t xml:space="preserve"> </w:t>
      </w:r>
      <w:r w:rsidR="002927B1" w:rsidRPr="00FE55AA">
        <w:rPr>
          <w:b/>
        </w:rPr>
        <w:t xml:space="preserve">E. Laurinburg </w:t>
      </w:r>
      <w:r w:rsidRPr="00FE55AA">
        <w:rPr>
          <w:b/>
        </w:rPr>
        <w:t>Community</w:t>
      </w:r>
      <w:r w:rsidR="005E43EF" w:rsidRPr="00FE55AA">
        <w:rPr>
          <w:b/>
        </w:rPr>
        <w:t xml:space="preserve"> Building</w:t>
      </w:r>
      <w:r w:rsidR="005F71CF" w:rsidRPr="00FE55AA">
        <w:rPr>
          <w:b/>
        </w:rPr>
        <w:t xml:space="preserve">   </w:t>
      </w:r>
      <w:r w:rsidR="00CF6AE2">
        <w:rPr>
          <w:b/>
        </w:rPr>
        <w:t xml:space="preserve">   </w:t>
      </w:r>
      <w:r w:rsidR="005E43EF" w:rsidRPr="00FE55AA">
        <w:rPr>
          <w:b/>
        </w:rPr>
        <w:t xml:space="preserve"> </w:t>
      </w:r>
      <w:r w:rsidR="00AE2DB3">
        <w:rPr>
          <w:b/>
        </w:rPr>
        <w:t xml:space="preserve">  </w:t>
      </w:r>
      <w:r w:rsidR="005F71CF" w:rsidRPr="00FE55AA">
        <w:rPr>
          <w:b/>
        </w:rPr>
        <w:t>Third Street, E</w:t>
      </w:r>
      <w:r w:rsidR="009D10F7">
        <w:rPr>
          <w:b/>
        </w:rPr>
        <w:t>ast Laurinburg, NC</w:t>
      </w:r>
      <w:r w:rsidR="005F71CF" w:rsidRPr="00FE55AA">
        <w:rPr>
          <w:b/>
        </w:rPr>
        <w:t xml:space="preserve">                                                                                                                 </w:t>
      </w:r>
    </w:p>
    <w:p w:rsidR="005F71CF" w:rsidRPr="00FE55AA" w:rsidRDefault="005F71CF" w:rsidP="005F71CF">
      <w:pPr>
        <w:ind w:left="1080" w:hanging="1080"/>
        <w:rPr>
          <w:b/>
        </w:rPr>
      </w:pPr>
      <w:r w:rsidRPr="00FE55AA">
        <w:rPr>
          <w:b/>
        </w:rPr>
        <w:t xml:space="preserve">        </w:t>
      </w:r>
    </w:p>
    <w:p w:rsidR="00543797" w:rsidRPr="008E3615" w:rsidRDefault="00543797" w:rsidP="005F71CF">
      <w:pPr>
        <w:ind w:left="1080" w:hanging="1080"/>
        <w:rPr>
          <w:b/>
          <w:color w:val="0070C0"/>
        </w:rPr>
      </w:pPr>
      <w:r>
        <w:rPr>
          <w:b/>
          <w:color w:val="FF0000"/>
        </w:rPr>
        <w:tab/>
      </w:r>
      <w:r>
        <w:rPr>
          <w:b/>
          <w:color w:val="FF0000"/>
        </w:rPr>
        <w:tab/>
      </w:r>
      <w:r>
        <w:rPr>
          <w:b/>
          <w:color w:val="FF0000"/>
        </w:rPr>
        <w:tab/>
      </w:r>
      <w:r>
        <w:rPr>
          <w:b/>
          <w:color w:val="FF0000"/>
        </w:rPr>
        <w:tab/>
      </w:r>
      <w:r>
        <w:rPr>
          <w:b/>
          <w:color w:val="FF0000"/>
        </w:rPr>
        <w:tab/>
      </w:r>
      <w:r w:rsidRPr="008E3615">
        <w:rPr>
          <w:b/>
          <w:color w:val="0070C0"/>
        </w:rPr>
        <w:t xml:space="preserve">  </w:t>
      </w:r>
      <w:r w:rsidR="005F71CF" w:rsidRPr="008E3615">
        <w:rPr>
          <w:b/>
          <w:color w:val="0070C0"/>
        </w:rPr>
        <w:t xml:space="preserve">            </w:t>
      </w:r>
      <w:r w:rsidR="00AE2DB3">
        <w:rPr>
          <w:b/>
          <w:color w:val="0070C0"/>
        </w:rPr>
        <w:t xml:space="preserve"> </w:t>
      </w:r>
      <w:r w:rsidRPr="008E3615">
        <w:rPr>
          <w:b/>
          <w:color w:val="0070C0"/>
        </w:rPr>
        <w:t xml:space="preserve">The Electioneering Area will be set as     </w:t>
      </w:r>
    </w:p>
    <w:p w:rsidR="00543797" w:rsidRPr="008E3615" w:rsidRDefault="00543797" w:rsidP="00543797">
      <w:pPr>
        <w:ind w:left="1080" w:hanging="1080"/>
        <w:rPr>
          <w:b/>
          <w:color w:val="0070C0"/>
        </w:rPr>
      </w:pPr>
      <w:r w:rsidRPr="008E3615">
        <w:rPr>
          <w:b/>
          <w:color w:val="0070C0"/>
        </w:rPr>
        <w:t xml:space="preserve">                                                                          </w:t>
      </w:r>
      <w:r w:rsidR="00AE2DB3">
        <w:rPr>
          <w:b/>
          <w:color w:val="0070C0"/>
        </w:rPr>
        <w:t xml:space="preserve"> </w:t>
      </w:r>
      <w:proofErr w:type="gramStart"/>
      <w:r w:rsidRPr="008E3615">
        <w:rPr>
          <w:b/>
          <w:color w:val="0070C0"/>
        </w:rPr>
        <w:t>close</w:t>
      </w:r>
      <w:proofErr w:type="gramEnd"/>
      <w:r w:rsidRPr="008E3615">
        <w:rPr>
          <w:b/>
          <w:color w:val="0070C0"/>
        </w:rPr>
        <w:t xml:space="preserve"> as possible to the Buffer Zone  </w:t>
      </w:r>
    </w:p>
    <w:p w:rsidR="0079041D" w:rsidRPr="008E3615" w:rsidRDefault="00543797" w:rsidP="00543797">
      <w:pPr>
        <w:ind w:left="1080" w:hanging="1080"/>
        <w:rPr>
          <w:b/>
          <w:color w:val="0070C0"/>
        </w:rPr>
      </w:pPr>
      <w:r w:rsidRPr="008E3615">
        <w:rPr>
          <w:b/>
          <w:color w:val="0070C0"/>
        </w:rPr>
        <w:t xml:space="preserve">                                                                          </w:t>
      </w:r>
      <w:r w:rsidR="00AE2DB3">
        <w:rPr>
          <w:b/>
          <w:color w:val="0070C0"/>
        </w:rPr>
        <w:t xml:space="preserve"> </w:t>
      </w:r>
      <w:proofErr w:type="gramStart"/>
      <w:r w:rsidRPr="008E3615">
        <w:rPr>
          <w:b/>
          <w:color w:val="0070C0"/>
        </w:rPr>
        <w:t>which</w:t>
      </w:r>
      <w:proofErr w:type="gramEnd"/>
      <w:r w:rsidRPr="008E3615">
        <w:rPr>
          <w:b/>
          <w:color w:val="0070C0"/>
        </w:rPr>
        <w:t xml:space="preserve"> is 50 ft.</w:t>
      </w:r>
      <w:r w:rsidR="0079041D" w:rsidRPr="008E3615">
        <w:rPr>
          <w:b/>
          <w:color w:val="0070C0"/>
        </w:rPr>
        <w:t xml:space="preserve"> from the</w:t>
      </w:r>
      <w:r w:rsidRPr="008E3615">
        <w:rPr>
          <w:b/>
          <w:color w:val="0070C0"/>
        </w:rPr>
        <w:t xml:space="preserve"> front of the </w:t>
      </w:r>
      <w:r w:rsidR="0079041D" w:rsidRPr="008E3615">
        <w:rPr>
          <w:b/>
          <w:color w:val="0070C0"/>
        </w:rPr>
        <w:t xml:space="preserve"> </w:t>
      </w:r>
    </w:p>
    <w:p w:rsidR="00543797" w:rsidRPr="008E3615" w:rsidRDefault="0079041D" w:rsidP="00543797">
      <w:pPr>
        <w:ind w:left="1080" w:hanging="1080"/>
        <w:rPr>
          <w:b/>
          <w:color w:val="0070C0"/>
        </w:rPr>
      </w:pPr>
      <w:r w:rsidRPr="008E3615">
        <w:rPr>
          <w:b/>
          <w:color w:val="0070C0"/>
        </w:rPr>
        <w:t xml:space="preserve">                                                                          </w:t>
      </w:r>
      <w:r w:rsidR="00AE2DB3">
        <w:rPr>
          <w:b/>
          <w:color w:val="0070C0"/>
        </w:rPr>
        <w:t xml:space="preserve"> </w:t>
      </w:r>
      <w:proofErr w:type="gramStart"/>
      <w:r w:rsidR="00543797" w:rsidRPr="008E3615">
        <w:rPr>
          <w:b/>
          <w:color w:val="0070C0"/>
        </w:rPr>
        <w:t>buildin</w:t>
      </w:r>
      <w:r w:rsidRPr="008E3615">
        <w:rPr>
          <w:b/>
          <w:color w:val="0070C0"/>
        </w:rPr>
        <w:t>g</w:t>
      </w:r>
      <w:proofErr w:type="gramEnd"/>
      <w:r w:rsidRPr="008E3615">
        <w:rPr>
          <w:b/>
          <w:color w:val="0070C0"/>
        </w:rPr>
        <w:t xml:space="preserve"> </w:t>
      </w:r>
      <w:r w:rsidR="00543797" w:rsidRPr="008E3615">
        <w:rPr>
          <w:b/>
          <w:color w:val="0070C0"/>
        </w:rPr>
        <w:t xml:space="preserve">as set forth </w:t>
      </w:r>
      <w:r w:rsidR="00F4547D" w:rsidRPr="008E3615">
        <w:rPr>
          <w:b/>
          <w:color w:val="0070C0"/>
        </w:rPr>
        <w:t>in</w:t>
      </w:r>
    </w:p>
    <w:p w:rsidR="00543797" w:rsidRPr="008E3615" w:rsidRDefault="00543797" w:rsidP="00543797">
      <w:pPr>
        <w:ind w:left="1080" w:hanging="1080"/>
        <w:rPr>
          <w:b/>
          <w:color w:val="0070C0"/>
        </w:rPr>
      </w:pPr>
      <w:r w:rsidRPr="008E3615">
        <w:rPr>
          <w:b/>
          <w:color w:val="0070C0"/>
        </w:rPr>
        <w:t xml:space="preserve">                                                                          </w:t>
      </w:r>
      <w:r w:rsidR="00AE2DB3">
        <w:rPr>
          <w:b/>
          <w:color w:val="0070C0"/>
        </w:rPr>
        <w:t xml:space="preserve"> </w:t>
      </w:r>
      <w:r w:rsidRPr="008E3615">
        <w:rPr>
          <w:rFonts w:ascii="Sylfaen" w:hAnsi="Sylfaen"/>
          <w:b/>
          <w:color w:val="0070C0"/>
        </w:rPr>
        <w:t>§</w:t>
      </w:r>
      <w:r w:rsidRPr="008E3615">
        <w:rPr>
          <w:b/>
          <w:color w:val="0070C0"/>
        </w:rPr>
        <w:t>163-166.4(a)</w:t>
      </w:r>
      <w:r w:rsidR="00F4547D" w:rsidRPr="008E3615">
        <w:rPr>
          <w:b/>
          <w:color w:val="0070C0"/>
        </w:rPr>
        <w:t xml:space="preserve"> </w:t>
      </w:r>
      <w:r w:rsidRPr="008E3615">
        <w:rPr>
          <w:b/>
          <w:color w:val="0070C0"/>
        </w:rPr>
        <w:t>(a1)</w:t>
      </w:r>
      <w:r w:rsidR="00F4547D" w:rsidRPr="008E3615">
        <w:rPr>
          <w:b/>
          <w:color w:val="0070C0"/>
        </w:rPr>
        <w:t xml:space="preserve"> </w:t>
      </w:r>
      <w:r w:rsidRPr="008E3615">
        <w:rPr>
          <w:b/>
          <w:color w:val="0070C0"/>
        </w:rPr>
        <w:t>(c).</w:t>
      </w:r>
      <w:r w:rsidRPr="008E3615">
        <w:rPr>
          <w:color w:val="0070C0"/>
        </w:rPr>
        <w:t xml:space="preserve">                                           </w:t>
      </w:r>
    </w:p>
    <w:p w:rsidR="00543797" w:rsidRDefault="00543797" w:rsidP="00543797">
      <w:pPr>
        <w:ind w:left="1080" w:hanging="1080"/>
      </w:pPr>
    </w:p>
    <w:p w:rsidR="004C51ED" w:rsidRDefault="004C51ED" w:rsidP="002927B1">
      <w:pPr>
        <w:ind w:left="1080" w:hanging="1080"/>
        <w:rPr>
          <w:b/>
        </w:rPr>
      </w:pPr>
    </w:p>
    <w:p w:rsidR="002927B1" w:rsidRPr="00FE55AA" w:rsidRDefault="00984893" w:rsidP="002927B1">
      <w:pPr>
        <w:ind w:left="1080" w:hanging="1080"/>
        <w:rPr>
          <w:b/>
        </w:rPr>
      </w:pPr>
      <w:r w:rsidRPr="00E65374">
        <w:rPr>
          <w:b/>
        </w:rPr>
        <w:t>7</w:t>
      </w:r>
      <w:r w:rsidRPr="00FE55AA">
        <w:rPr>
          <w:b/>
        </w:rPr>
        <w:t>.</w:t>
      </w:r>
      <w:r w:rsidR="002927B1" w:rsidRPr="00FE55AA">
        <w:rPr>
          <w:b/>
        </w:rPr>
        <w:t xml:space="preserve"> Wagram </w:t>
      </w:r>
      <w:r w:rsidR="008E3615" w:rsidRPr="00FE55AA">
        <w:rPr>
          <w:b/>
        </w:rPr>
        <w:t>Recreation Center</w:t>
      </w:r>
      <w:r w:rsidR="002927B1" w:rsidRPr="00FE55AA">
        <w:t xml:space="preserve">        </w:t>
      </w:r>
      <w:r w:rsidR="008E3615" w:rsidRPr="00FE55AA">
        <w:t xml:space="preserve">            </w:t>
      </w:r>
      <w:r w:rsidRPr="00FE55AA">
        <w:t xml:space="preserve"> </w:t>
      </w:r>
      <w:r w:rsidR="00AE2DB3">
        <w:t xml:space="preserve">  </w:t>
      </w:r>
      <w:r w:rsidR="008E3615" w:rsidRPr="00FE55AA">
        <w:rPr>
          <w:b/>
        </w:rPr>
        <w:t>2444</w:t>
      </w:r>
      <w:r w:rsidR="002927B1" w:rsidRPr="00FE55AA">
        <w:rPr>
          <w:b/>
        </w:rPr>
        <w:t>1 Marlboro Street, Wagram, NC</w:t>
      </w:r>
    </w:p>
    <w:p w:rsidR="00543797" w:rsidRPr="00FE55AA" w:rsidRDefault="00543797" w:rsidP="00543797">
      <w:pPr>
        <w:ind w:left="720"/>
        <w:rPr>
          <w:b/>
        </w:rPr>
      </w:pPr>
      <w:r w:rsidRPr="00FE55AA">
        <w:rPr>
          <w:b/>
        </w:rPr>
        <w:t xml:space="preserve">   </w:t>
      </w:r>
      <w:r w:rsidRPr="00FE55AA">
        <w:rPr>
          <w:b/>
        </w:rPr>
        <w:tab/>
      </w:r>
      <w:r w:rsidRPr="00FE55AA">
        <w:rPr>
          <w:b/>
        </w:rPr>
        <w:tab/>
      </w:r>
      <w:r w:rsidRPr="00FE55AA">
        <w:rPr>
          <w:b/>
        </w:rPr>
        <w:tab/>
      </w:r>
      <w:r w:rsidRPr="00FE55AA">
        <w:rPr>
          <w:b/>
        </w:rPr>
        <w:tab/>
        <w:t xml:space="preserve">                                                                                         </w:t>
      </w:r>
    </w:p>
    <w:p w:rsidR="00543797" w:rsidRPr="00FE55AA" w:rsidRDefault="00543797" w:rsidP="00543797">
      <w:pPr>
        <w:ind w:left="720"/>
        <w:rPr>
          <w:b/>
          <w:color w:val="0070C0"/>
        </w:rPr>
      </w:pPr>
      <w:r w:rsidRPr="00FE55AA">
        <w:rPr>
          <w:b/>
          <w:color w:val="0070C0"/>
        </w:rPr>
        <w:t xml:space="preserve">                                                              The Electioneering Area will be set as     </w:t>
      </w:r>
    </w:p>
    <w:p w:rsidR="00543797" w:rsidRPr="00FE55AA" w:rsidRDefault="00543797" w:rsidP="00543797">
      <w:pPr>
        <w:ind w:left="1080" w:hanging="1080"/>
        <w:rPr>
          <w:b/>
          <w:color w:val="0070C0"/>
        </w:rPr>
      </w:pPr>
      <w:r w:rsidRPr="00FE55AA">
        <w:rPr>
          <w:b/>
          <w:color w:val="0070C0"/>
        </w:rPr>
        <w:t xml:space="preserve">                                                                          </w:t>
      </w:r>
      <w:proofErr w:type="gramStart"/>
      <w:r w:rsidRPr="00FE55AA">
        <w:rPr>
          <w:b/>
          <w:color w:val="0070C0"/>
        </w:rPr>
        <w:t>close</w:t>
      </w:r>
      <w:proofErr w:type="gramEnd"/>
      <w:r w:rsidRPr="00FE55AA">
        <w:rPr>
          <w:b/>
          <w:color w:val="0070C0"/>
        </w:rPr>
        <w:t xml:space="preserve"> as possible to the Buffer Zone  </w:t>
      </w:r>
    </w:p>
    <w:p w:rsidR="00067D8D" w:rsidRDefault="00543797" w:rsidP="00067D8D">
      <w:pPr>
        <w:ind w:left="2160" w:hanging="1080"/>
        <w:rPr>
          <w:b/>
          <w:color w:val="0070C0"/>
        </w:rPr>
      </w:pPr>
      <w:r w:rsidRPr="00FE55AA">
        <w:rPr>
          <w:b/>
          <w:color w:val="0070C0"/>
        </w:rPr>
        <w:t xml:space="preserve">                                                       </w:t>
      </w:r>
      <w:r w:rsidR="00067D8D">
        <w:rPr>
          <w:b/>
          <w:color w:val="0070C0"/>
        </w:rPr>
        <w:t xml:space="preserve"> </w:t>
      </w:r>
      <w:proofErr w:type="gramStart"/>
      <w:r w:rsidRPr="00FE55AA">
        <w:rPr>
          <w:b/>
          <w:color w:val="0070C0"/>
        </w:rPr>
        <w:t>which</w:t>
      </w:r>
      <w:proofErr w:type="gramEnd"/>
      <w:r w:rsidRPr="00FE55AA">
        <w:rPr>
          <w:b/>
          <w:color w:val="0070C0"/>
        </w:rPr>
        <w:t xml:space="preserve"> is 50 ft. </w:t>
      </w:r>
      <w:r w:rsidR="00F4547D" w:rsidRPr="00FE55AA">
        <w:rPr>
          <w:b/>
          <w:color w:val="0070C0"/>
        </w:rPr>
        <w:t xml:space="preserve">from the </w:t>
      </w:r>
      <w:r w:rsidR="00EA6B7C">
        <w:rPr>
          <w:b/>
          <w:color w:val="0070C0"/>
        </w:rPr>
        <w:t>side</w:t>
      </w:r>
      <w:r w:rsidR="00067D8D">
        <w:rPr>
          <w:b/>
          <w:color w:val="0070C0"/>
        </w:rPr>
        <w:t xml:space="preserve"> of the</w:t>
      </w:r>
    </w:p>
    <w:p w:rsidR="00F4547D" w:rsidRPr="00FE55AA" w:rsidRDefault="00067D8D" w:rsidP="00067D8D">
      <w:pPr>
        <w:ind w:left="2160" w:hanging="1080"/>
        <w:rPr>
          <w:b/>
          <w:color w:val="0070C0"/>
        </w:rPr>
      </w:pPr>
      <w:r>
        <w:rPr>
          <w:b/>
          <w:color w:val="0070C0"/>
        </w:rPr>
        <w:t xml:space="preserve">                                                        </w:t>
      </w:r>
      <w:proofErr w:type="gramStart"/>
      <w:r>
        <w:rPr>
          <w:b/>
          <w:color w:val="0070C0"/>
        </w:rPr>
        <w:t>building</w:t>
      </w:r>
      <w:proofErr w:type="gramEnd"/>
      <w:r>
        <w:rPr>
          <w:b/>
          <w:color w:val="0070C0"/>
        </w:rPr>
        <w:t xml:space="preserve"> as set forth in  </w:t>
      </w:r>
    </w:p>
    <w:p w:rsidR="00104F0B" w:rsidRDefault="00F4547D" w:rsidP="00067D8D">
      <w:pPr>
        <w:ind w:left="2880" w:hanging="1080"/>
        <w:rPr>
          <w:color w:val="0070C0"/>
        </w:rPr>
      </w:pPr>
      <w:r w:rsidRPr="00FE55AA">
        <w:rPr>
          <w:b/>
          <w:color w:val="0070C0"/>
        </w:rPr>
        <w:tab/>
      </w:r>
      <w:r w:rsidRPr="00FE55AA">
        <w:rPr>
          <w:b/>
          <w:color w:val="0070C0"/>
        </w:rPr>
        <w:tab/>
      </w:r>
      <w:r w:rsidRPr="00FE55AA">
        <w:rPr>
          <w:b/>
          <w:color w:val="0070C0"/>
        </w:rPr>
        <w:tab/>
      </w:r>
      <w:r w:rsidR="00067D8D">
        <w:rPr>
          <w:b/>
          <w:color w:val="0070C0"/>
        </w:rPr>
        <w:t xml:space="preserve">  </w:t>
      </w:r>
      <w:r w:rsidR="00067D8D" w:rsidRPr="008E3615">
        <w:rPr>
          <w:rFonts w:ascii="Sylfaen" w:hAnsi="Sylfaen"/>
          <w:b/>
          <w:color w:val="0070C0"/>
        </w:rPr>
        <w:t>§</w:t>
      </w:r>
      <w:r w:rsidR="00067D8D" w:rsidRPr="008E3615">
        <w:rPr>
          <w:b/>
          <w:color w:val="0070C0"/>
        </w:rPr>
        <w:t>163-166.4(a) (a1) (c).</w:t>
      </w:r>
      <w:r w:rsidR="00067D8D" w:rsidRPr="008E3615">
        <w:rPr>
          <w:color w:val="0070C0"/>
        </w:rPr>
        <w:t xml:space="preserve">                                           </w:t>
      </w:r>
      <w:r w:rsidR="00543797" w:rsidRPr="00FE55AA">
        <w:rPr>
          <w:b/>
          <w:color w:val="0070C0"/>
        </w:rPr>
        <w:t xml:space="preserve">                                                                     </w:t>
      </w:r>
    </w:p>
    <w:p w:rsidR="00104F0B" w:rsidRDefault="00104F0B" w:rsidP="00543797">
      <w:pPr>
        <w:ind w:left="1080" w:hanging="1080"/>
        <w:rPr>
          <w:color w:val="0070C0"/>
        </w:rPr>
      </w:pPr>
    </w:p>
    <w:p w:rsidR="00C40053" w:rsidRDefault="00C40053" w:rsidP="002927B1">
      <w:pPr>
        <w:rPr>
          <w:b/>
          <w:color w:val="000066"/>
        </w:rPr>
      </w:pPr>
    </w:p>
    <w:p w:rsidR="004C51ED" w:rsidRDefault="004C51ED" w:rsidP="008E3615"/>
    <w:p w:rsidR="002927B1" w:rsidRPr="00FE55AA" w:rsidRDefault="00543797" w:rsidP="008E3615">
      <w:pPr>
        <w:rPr>
          <w:b/>
        </w:rPr>
      </w:pPr>
      <w:r w:rsidRPr="00E65374">
        <w:t xml:space="preserve"> </w:t>
      </w:r>
      <w:r w:rsidR="00984893" w:rsidRPr="00E65374">
        <w:rPr>
          <w:b/>
        </w:rPr>
        <w:t>10</w:t>
      </w:r>
      <w:r w:rsidR="00984893" w:rsidRPr="00FE55AA">
        <w:rPr>
          <w:b/>
        </w:rPr>
        <w:t xml:space="preserve">. </w:t>
      </w:r>
      <w:r w:rsidR="002927B1" w:rsidRPr="00FE55AA">
        <w:rPr>
          <w:b/>
        </w:rPr>
        <w:t xml:space="preserve">Gibson </w:t>
      </w:r>
      <w:r w:rsidR="008E3615" w:rsidRPr="00FE55AA">
        <w:rPr>
          <w:b/>
        </w:rPr>
        <w:t>Fire Station</w:t>
      </w:r>
      <w:r w:rsidR="002927B1" w:rsidRPr="00FE55AA">
        <w:t xml:space="preserve">                       </w:t>
      </w:r>
      <w:r w:rsidR="008E3615" w:rsidRPr="00FE55AA">
        <w:t xml:space="preserve">         </w:t>
      </w:r>
      <w:r w:rsidR="00451CFF">
        <w:t xml:space="preserve"> </w:t>
      </w:r>
      <w:r w:rsidR="008E3615" w:rsidRPr="00FE55AA">
        <w:rPr>
          <w:b/>
        </w:rPr>
        <w:t>6280</w:t>
      </w:r>
      <w:r w:rsidR="002927B1" w:rsidRPr="00FE55AA">
        <w:rPr>
          <w:b/>
        </w:rPr>
        <w:t xml:space="preserve"> Gibson Road, Gibson, NC</w:t>
      </w:r>
    </w:p>
    <w:p w:rsidR="005F71CF" w:rsidRPr="005F71CF" w:rsidRDefault="002927B1" w:rsidP="005F71CF">
      <w:pPr>
        <w:ind w:left="1080" w:hanging="1080"/>
      </w:pPr>
      <w:r w:rsidRPr="00984893">
        <w:rPr>
          <w:b/>
          <w:color w:val="FF0000"/>
        </w:rPr>
        <w:t xml:space="preserve">                                                                            </w:t>
      </w:r>
      <w:r w:rsidR="005F71CF">
        <w:t xml:space="preserve">  </w:t>
      </w:r>
      <w:r w:rsidR="005F71CF">
        <w:rPr>
          <w:b/>
          <w:color w:val="FF0000"/>
        </w:rPr>
        <w:t xml:space="preserve">                                                                                     </w:t>
      </w:r>
    </w:p>
    <w:p w:rsidR="005F71CF" w:rsidRPr="00FE55AA" w:rsidRDefault="005F71CF" w:rsidP="005F71CF">
      <w:pPr>
        <w:ind w:left="720"/>
        <w:rPr>
          <w:b/>
          <w:color w:val="0070C0"/>
        </w:rPr>
      </w:pPr>
      <w:r>
        <w:rPr>
          <w:b/>
          <w:color w:val="FF0000"/>
        </w:rPr>
        <w:t xml:space="preserve">                                                             </w:t>
      </w:r>
      <w:r w:rsidR="00451CFF">
        <w:rPr>
          <w:b/>
          <w:color w:val="FF0000"/>
        </w:rPr>
        <w:t xml:space="preserve"> </w:t>
      </w:r>
      <w:r w:rsidRPr="00FE55AA">
        <w:rPr>
          <w:b/>
          <w:color w:val="0070C0"/>
        </w:rPr>
        <w:t xml:space="preserve">The Electioneering Area will be set as     </w:t>
      </w:r>
    </w:p>
    <w:p w:rsidR="005F71CF" w:rsidRPr="00FE55AA" w:rsidRDefault="005F71CF" w:rsidP="005F71CF">
      <w:pPr>
        <w:ind w:left="1080" w:hanging="1080"/>
        <w:rPr>
          <w:b/>
          <w:color w:val="0070C0"/>
        </w:rPr>
      </w:pPr>
      <w:r w:rsidRPr="00FE55AA">
        <w:rPr>
          <w:b/>
          <w:color w:val="0070C0"/>
        </w:rPr>
        <w:t xml:space="preserve">                                                                          </w:t>
      </w:r>
      <w:proofErr w:type="gramStart"/>
      <w:r w:rsidRPr="00FE55AA">
        <w:rPr>
          <w:b/>
          <w:color w:val="0070C0"/>
        </w:rPr>
        <w:t>close</w:t>
      </w:r>
      <w:proofErr w:type="gramEnd"/>
      <w:r w:rsidRPr="00FE55AA">
        <w:rPr>
          <w:b/>
          <w:color w:val="0070C0"/>
        </w:rPr>
        <w:t xml:space="preserve"> as possible to the Buffer Zone  </w:t>
      </w:r>
    </w:p>
    <w:p w:rsidR="00200EDA" w:rsidRPr="00FE55AA" w:rsidRDefault="005F71CF" w:rsidP="005F71CF">
      <w:pPr>
        <w:ind w:left="1080" w:hanging="1080"/>
        <w:rPr>
          <w:b/>
          <w:color w:val="0070C0"/>
        </w:rPr>
      </w:pPr>
      <w:r w:rsidRPr="00FE55AA">
        <w:rPr>
          <w:b/>
          <w:color w:val="0070C0"/>
        </w:rPr>
        <w:t xml:space="preserve">                                                                          </w:t>
      </w:r>
      <w:proofErr w:type="gramStart"/>
      <w:r w:rsidRPr="00FE55AA">
        <w:rPr>
          <w:b/>
          <w:color w:val="0070C0"/>
        </w:rPr>
        <w:t>which</w:t>
      </w:r>
      <w:proofErr w:type="gramEnd"/>
      <w:r w:rsidRPr="00FE55AA">
        <w:rPr>
          <w:b/>
          <w:color w:val="0070C0"/>
        </w:rPr>
        <w:t xml:space="preserve"> is 50 ft.</w:t>
      </w:r>
      <w:r w:rsidR="00200EDA" w:rsidRPr="00FE55AA">
        <w:rPr>
          <w:b/>
          <w:color w:val="0070C0"/>
        </w:rPr>
        <w:t xml:space="preserve"> from the </w:t>
      </w:r>
      <w:r w:rsidRPr="00FE55AA">
        <w:rPr>
          <w:b/>
          <w:color w:val="0070C0"/>
        </w:rPr>
        <w:t xml:space="preserve">front of the </w:t>
      </w:r>
    </w:p>
    <w:p w:rsidR="005F71CF" w:rsidRPr="00FE55AA" w:rsidRDefault="00200EDA" w:rsidP="005F71CF">
      <w:pPr>
        <w:ind w:left="1080" w:hanging="1080"/>
        <w:rPr>
          <w:b/>
          <w:color w:val="0070C0"/>
        </w:rPr>
      </w:pPr>
      <w:r w:rsidRPr="00FE55AA">
        <w:rPr>
          <w:b/>
          <w:color w:val="0070C0"/>
        </w:rPr>
        <w:t xml:space="preserve">                                                                          </w:t>
      </w:r>
      <w:proofErr w:type="gramStart"/>
      <w:r w:rsidR="005F71CF" w:rsidRPr="00FE55AA">
        <w:rPr>
          <w:b/>
          <w:color w:val="0070C0"/>
        </w:rPr>
        <w:t>building</w:t>
      </w:r>
      <w:proofErr w:type="gramEnd"/>
      <w:r w:rsidR="005F71CF" w:rsidRPr="00FE55AA">
        <w:rPr>
          <w:b/>
          <w:color w:val="0070C0"/>
        </w:rPr>
        <w:t xml:space="preserve"> as set forth </w:t>
      </w:r>
    </w:p>
    <w:p w:rsidR="00060F3E" w:rsidRPr="00FE55AA" w:rsidRDefault="005F71CF" w:rsidP="008E3615">
      <w:pPr>
        <w:ind w:left="1080" w:hanging="1080"/>
        <w:rPr>
          <w:b/>
          <w:color w:val="0070C0"/>
        </w:rPr>
      </w:pPr>
      <w:r w:rsidRPr="00FE55AA">
        <w:rPr>
          <w:b/>
          <w:color w:val="0070C0"/>
        </w:rPr>
        <w:t xml:space="preserve">                                                                          </w:t>
      </w:r>
      <w:r w:rsidRPr="00FE55AA">
        <w:rPr>
          <w:rFonts w:ascii="Sylfaen" w:hAnsi="Sylfaen"/>
          <w:b/>
          <w:color w:val="0070C0"/>
        </w:rPr>
        <w:t>§</w:t>
      </w:r>
      <w:r w:rsidRPr="00FE55AA">
        <w:rPr>
          <w:b/>
          <w:color w:val="0070C0"/>
        </w:rPr>
        <w:t>163-166.4(a)</w:t>
      </w:r>
      <w:r w:rsidR="000D1613" w:rsidRPr="00FE55AA">
        <w:rPr>
          <w:b/>
          <w:color w:val="0070C0"/>
        </w:rPr>
        <w:t xml:space="preserve"> </w:t>
      </w:r>
      <w:r w:rsidRPr="00FE55AA">
        <w:rPr>
          <w:b/>
          <w:color w:val="0070C0"/>
        </w:rPr>
        <w:t>(a1)</w:t>
      </w:r>
      <w:r w:rsidR="000D1613" w:rsidRPr="00FE55AA">
        <w:rPr>
          <w:b/>
          <w:color w:val="0070C0"/>
        </w:rPr>
        <w:t xml:space="preserve"> </w:t>
      </w:r>
      <w:r w:rsidRPr="00FE55AA">
        <w:rPr>
          <w:b/>
          <w:color w:val="0070C0"/>
        </w:rPr>
        <w:t>(c).</w:t>
      </w:r>
      <w:r w:rsidRPr="00FE55AA">
        <w:rPr>
          <w:color w:val="0070C0"/>
        </w:rPr>
        <w:t xml:space="preserve">                                           </w:t>
      </w:r>
    </w:p>
    <w:sectPr w:rsidR="00060F3E" w:rsidRPr="00FE55AA" w:rsidSect="008E3615">
      <w:pgSz w:w="12240" w:h="15840" w:code="1"/>
      <w:pgMar w:top="28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clip_image001"/>
      </v:shape>
    </w:pict>
  </w:numPicBullet>
  <w:numPicBullet w:numPicBulletId="1">
    <w:pict>
      <v:shape id="_x0000_i1029" type="#_x0000_t75" style="width:9pt;height:7.5pt" o:bullet="t">
        <v:imagedata r:id="rId2" o:title="BD21316_"/>
      </v:shape>
    </w:pict>
  </w:numPicBullet>
  <w:abstractNum w:abstractNumId="0">
    <w:nsid w:val="07310625"/>
    <w:multiLevelType w:val="hybridMultilevel"/>
    <w:tmpl w:val="F44CA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04D20"/>
    <w:multiLevelType w:val="hybridMultilevel"/>
    <w:tmpl w:val="518017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B070D81"/>
    <w:multiLevelType w:val="hybridMultilevel"/>
    <w:tmpl w:val="9E9441BC"/>
    <w:lvl w:ilvl="0" w:tplc="65D8B0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1FE3921"/>
    <w:multiLevelType w:val="hybridMultilevel"/>
    <w:tmpl w:val="B68ED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5663C7"/>
    <w:multiLevelType w:val="hybridMultilevel"/>
    <w:tmpl w:val="9C944FC4"/>
    <w:lvl w:ilvl="0" w:tplc="7F92A016">
      <w:start w:val="1"/>
      <w:numFmt w:val="bullet"/>
      <w:lvlText w:val=""/>
      <w:lvlJc w:val="left"/>
      <w:pPr>
        <w:tabs>
          <w:tab w:val="num" w:pos="720"/>
        </w:tabs>
        <w:ind w:left="720" w:hanging="360"/>
      </w:pPr>
      <w:rPr>
        <w:rFonts w:ascii="Wingdings" w:hAnsi="Wingdings" w:hint="default"/>
      </w:rPr>
    </w:lvl>
    <w:lvl w:ilvl="1" w:tplc="D250FAFC" w:tentative="1">
      <w:start w:val="1"/>
      <w:numFmt w:val="bullet"/>
      <w:lvlText w:val=""/>
      <w:lvlJc w:val="left"/>
      <w:pPr>
        <w:tabs>
          <w:tab w:val="num" w:pos="1440"/>
        </w:tabs>
        <w:ind w:left="1440" w:hanging="360"/>
      </w:pPr>
      <w:rPr>
        <w:rFonts w:ascii="Wingdings" w:hAnsi="Wingdings" w:hint="default"/>
      </w:rPr>
    </w:lvl>
    <w:lvl w:ilvl="2" w:tplc="4D3EC00A" w:tentative="1">
      <w:start w:val="1"/>
      <w:numFmt w:val="bullet"/>
      <w:lvlText w:val=""/>
      <w:lvlJc w:val="left"/>
      <w:pPr>
        <w:tabs>
          <w:tab w:val="num" w:pos="2160"/>
        </w:tabs>
        <w:ind w:left="2160" w:hanging="360"/>
      </w:pPr>
      <w:rPr>
        <w:rFonts w:ascii="Wingdings" w:hAnsi="Wingdings" w:hint="default"/>
      </w:rPr>
    </w:lvl>
    <w:lvl w:ilvl="3" w:tplc="F996858E" w:tentative="1">
      <w:start w:val="1"/>
      <w:numFmt w:val="bullet"/>
      <w:lvlText w:val=""/>
      <w:lvlJc w:val="left"/>
      <w:pPr>
        <w:tabs>
          <w:tab w:val="num" w:pos="2880"/>
        </w:tabs>
        <w:ind w:left="2880" w:hanging="360"/>
      </w:pPr>
      <w:rPr>
        <w:rFonts w:ascii="Wingdings" w:hAnsi="Wingdings" w:hint="default"/>
      </w:rPr>
    </w:lvl>
    <w:lvl w:ilvl="4" w:tplc="3E6627A6" w:tentative="1">
      <w:start w:val="1"/>
      <w:numFmt w:val="bullet"/>
      <w:lvlText w:val=""/>
      <w:lvlJc w:val="left"/>
      <w:pPr>
        <w:tabs>
          <w:tab w:val="num" w:pos="3600"/>
        </w:tabs>
        <w:ind w:left="3600" w:hanging="360"/>
      </w:pPr>
      <w:rPr>
        <w:rFonts w:ascii="Wingdings" w:hAnsi="Wingdings" w:hint="default"/>
      </w:rPr>
    </w:lvl>
    <w:lvl w:ilvl="5" w:tplc="943EAC92" w:tentative="1">
      <w:start w:val="1"/>
      <w:numFmt w:val="bullet"/>
      <w:lvlText w:val=""/>
      <w:lvlJc w:val="left"/>
      <w:pPr>
        <w:tabs>
          <w:tab w:val="num" w:pos="4320"/>
        </w:tabs>
        <w:ind w:left="4320" w:hanging="360"/>
      </w:pPr>
      <w:rPr>
        <w:rFonts w:ascii="Wingdings" w:hAnsi="Wingdings" w:hint="default"/>
      </w:rPr>
    </w:lvl>
    <w:lvl w:ilvl="6" w:tplc="09C29D0E" w:tentative="1">
      <w:start w:val="1"/>
      <w:numFmt w:val="bullet"/>
      <w:lvlText w:val=""/>
      <w:lvlJc w:val="left"/>
      <w:pPr>
        <w:tabs>
          <w:tab w:val="num" w:pos="5040"/>
        </w:tabs>
        <w:ind w:left="5040" w:hanging="360"/>
      </w:pPr>
      <w:rPr>
        <w:rFonts w:ascii="Wingdings" w:hAnsi="Wingdings" w:hint="default"/>
      </w:rPr>
    </w:lvl>
    <w:lvl w:ilvl="7" w:tplc="B65EEA8C" w:tentative="1">
      <w:start w:val="1"/>
      <w:numFmt w:val="bullet"/>
      <w:lvlText w:val=""/>
      <w:lvlJc w:val="left"/>
      <w:pPr>
        <w:tabs>
          <w:tab w:val="num" w:pos="5760"/>
        </w:tabs>
        <w:ind w:left="5760" w:hanging="360"/>
      </w:pPr>
      <w:rPr>
        <w:rFonts w:ascii="Wingdings" w:hAnsi="Wingdings" w:hint="default"/>
      </w:rPr>
    </w:lvl>
    <w:lvl w:ilvl="8" w:tplc="9AC4DC44" w:tentative="1">
      <w:start w:val="1"/>
      <w:numFmt w:val="bullet"/>
      <w:lvlText w:val=""/>
      <w:lvlJc w:val="left"/>
      <w:pPr>
        <w:tabs>
          <w:tab w:val="num" w:pos="6480"/>
        </w:tabs>
        <w:ind w:left="6480" w:hanging="360"/>
      </w:pPr>
      <w:rPr>
        <w:rFonts w:ascii="Wingdings" w:hAnsi="Wingdings" w:hint="default"/>
      </w:rPr>
    </w:lvl>
  </w:abstractNum>
  <w:abstractNum w:abstractNumId="5">
    <w:nsid w:val="238A24D5"/>
    <w:multiLevelType w:val="hybridMultilevel"/>
    <w:tmpl w:val="394A5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CD5F77"/>
    <w:multiLevelType w:val="hybridMultilevel"/>
    <w:tmpl w:val="A9DAB088"/>
    <w:lvl w:ilvl="0" w:tplc="8B6ACCA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634468A"/>
    <w:multiLevelType w:val="hybridMultilevel"/>
    <w:tmpl w:val="322404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B533D37"/>
    <w:multiLevelType w:val="hybridMultilevel"/>
    <w:tmpl w:val="962EC78C"/>
    <w:lvl w:ilvl="0" w:tplc="C47415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F2142"/>
    <w:multiLevelType w:val="hybridMultilevel"/>
    <w:tmpl w:val="1D940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914769"/>
    <w:multiLevelType w:val="hybridMultilevel"/>
    <w:tmpl w:val="48E287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3F56B9"/>
    <w:multiLevelType w:val="hybridMultilevel"/>
    <w:tmpl w:val="BB0EA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CE02C8"/>
    <w:multiLevelType w:val="hybridMultilevel"/>
    <w:tmpl w:val="C2F48C88"/>
    <w:lvl w:ilvl="0" w:tplc="D4FA1AC0">
      <w:start w:val="1"/>
      <w:numFmt w:val="bullet"/>
      <w:lvlText w:val=""/>
      <w:lvlJc w:val="left"/>
      <w:pPr>
        <w:tabs>
          <w:tab w:val="num" w:pos="720"/>
        </w:tabs>
        <w:ind w:left="720" w:hanging="360"/>
      </w:pPr>
      <w:rPr>
        <w:rFonts w:ascii="Symbol" w:hAnsi="Symbol" w:hint="default"/>
        <w:sz w:val="20"/>
      </w:rPr>
    </w:lvl>
    <w:lvl w:ilvl="1" w:tplc="A4ACC424" w:tentative="1">
      <w:start w:val="1"/>
      <w:numFmt w:val="bullet"/>
      <w:lvlText w:val="o"/>
      <w:lvlJc w:val="left"/>
      <w:pPr>
        <w:tabs>
          <w:tab w:val="num" w:pos="1440"/>
        </w:tabs>
        <w:ind w:left="1440" w:hanging="360"/>
      </w:pPr>
      <w:rPr>
        <w:rFonts w:ascii="Courier New" w:hAnsi="Courier New" w:hint="default"/>
        <w:sz w:val="20"/>
      </w:rPr>
    </w:lvl>
    <w:lvl w:ilvl="2" w:tplc="13C25DC2" w:tentative="1">
      <w:start w:val="1"/>
      <w:numFmt w:val="bullet"/>
      <w:lvlText w:val=""/>
      <w:lvlJc w:val="left"/>
      <w:pPr>
        <w:tabs>
          <w:tab w:val="num" w:pos="2160"/>
        </w:tabs>
        <w:ind w:left="2160" w:hanging="360"/>
      </w:pPr>
      <w:rPr>
        <w:rFonts w:ascii="Wingdings" w:hAnsi="Wingdings" w:hint="default"/>
        <w:sz w:val="20"/>
      </w:rPr>
    </w:lvl>
    <w:lvl w:ilvl="3" w:tplc="7450B008" w:tentative="1">
      <w:start w:val="1"/>
      <w:numFmt w:val="bullet"/>
      <w:lvlText w:val=""/>
      <w:lvlJc w:val="left"/>
      <w:pPr>
        <w:tabs>
          <w:tab w:val="num" w:pos="2880"/>
        </w:tabs>
        <w:ind w:left="2880" w:hanging="360"/>
      </w:pPr>
      <w:rPr>
        <w:rFonts w:ascii="Wingdings" w:hAnsi="Wingdings" w:hint="default"/>
        <w:sz w:val="20"/>
      </w:rPr>
    </w:lvl>
    <w:lvl w:ilvl="4" w:tplc="9162E12C" w:tentative="1">
      <w:start w:val="1"/>
      <w:numFmt w:val="bullet"/>
      <w:lvlText w:val=""/>
      <w:lvlJc w:val="left"/>
      <w:pPr>
        <w:tabs>
          <w:tab w:val="num" w:pos="3600"/>
        </w:tabs>
        <w:ind w:left="3600" w:hanging="360"/>
      </w:pPr>
      <w:rPr>
        <w:rFonts w:ascii="Wingdings" w:hAnsi="Wingdings" w:hint="default"/>
        <w:sz w:val="20"/>
      </w:rPr>
    </w:lvl>
    <w:lvl w:ilvl="5" w:tplc="DCD0C0EA" w:tentative="1">
      <w:start w:val="1"/>
      <w:numFmt w:val="bullet"/>
      <w:lvlText w:val=""/>
      <w:lvlJc w:val="left"/>
      <w:pPr>
        <w:tabs>
          <w:tab w:val="num" w:pos="4320"/>
        </w:tabs>
        <w:ind w:left="4320" w:hanging="360"/>
      </w:pPr>
      <w:rPr>
        <w:rFonts w:ascii="Wingdings" w:hAnsi="Wingdings" w:hint="default"/>
        <w:sz w:val="20"/>
      </w:rPr>
    </w:lvl>
    <w:lvl w:ilvl="6" w:tplc="5E10107C" w:tentative="1">
      <w:start w:val="1"/>
      <w:numFmt w:val="bullet"/>
      <w:lvlText w:val=""/>
      <w:lvlJc w:val="left"/>
      <w:pPr>
        <w:tabs>
          <w:tab w:val="num" w:pos="5040"/>
        </w:tabs>
        <w:ind w:left="5040" w:hanging="360"/>
      </w:pPr>
      <w:rPr>
        <w:rFonts w:ascii="Wingdings" w:hAnsi="Wingdings" w:hint="default"/>
        <w:sz w:val="20"/>
      </w:rPr>
    </w:lvl>
    <w:lvl w:ilvl="7" w:tplc="AFAA9E40" w:tentative="1">
      <w:start w:val="1"/>
      <w:numFmt w:val="bullet"/>
      <w:lvlText w:val=""/>
      <w:lvlJc w:val="left"/>
      <w:pPr>
        <w:tabs>
          <w:tab w:val="num" w:pos="5760"/>
        </w:tabs>
        <w:ind w:left="5760" w:hanging="360"/>
      </w:pPr>
      <w:rPr>
        <w:rFonts w:ascii="Wingdings" w:hAnsi="Wingdings" w:hint="default"/>
        <w:sz w:val="20"/>
      </w:rPr>
    </w:lvl>
    <w:lvl w:ilvl="8" w:tplc="AD925380"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60606B"/>
    <w:multiLevelType w:val="multilevel"/>
    <w:tmpl w:val="7242CCFE"/>
    <w:lvl w:ilvl="0">
      <w:start w:val="1"/>
      <w:numFmt w:val="bullet"/>
      <w:lvlText w:val=""/>
      <w:lvlJc w:val="left"/>
      <w:pPr>
        <w:tabs>
          <w:tab w:val="num" w:pos="360"/>
        </w:tabs>
        <w:ind w:left="360" w:hanging="360"/>
      </w:pPr>
      <w:rPr>
        <w:rFonts w:ascii="Symbol" w:hAnsi="Symbol"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nsid w:val="4DCC60FE"/>
    <w:multiLevelType w:val="hybridMultilevel"/>
    <w:tmpl w:val="F1D4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105AE1"/>
    <w:multiLevelType w:val="multilevel"/>
    <w:tmpl w:val="608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6BFA"/>
    <w:multiLevelType w:val="hybridMultilevel"/>
    <w:tmpl w:val="6F1AB926"/>
    <w:lvl w:ilvl="0" w:tplc="DD8E19CE">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010599"/>
    <w:multiLevelType w:val="multilevel"/>
    <w:tmpl w:val="EF566720"/>
    <w:lvl w:ilvl="0">
      <w:start w:val="1"/>
      <w:numFmt w:val="bullet"/>
      <w:lvlText w:val=""/>
      <w:lvlJc w:val="left"/>
      <w:pPr>
        <w:tabs>
          <w:tab w:val="num" w:pos="360"/>
        </w:tabs>
        <w:ind w:left="360" w:hanging="360"/>
      </w:pPr>
      <w:rPr>
        <w:rFonts w:ascii="Symbol" w:hAnsi="Symbol"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8">
    <w:nsid w:val="5B5F2117"/>
    <w:multiLevelType w:val="hybridMultilevel"/>
    <w:tmpl w:val="7AB4B2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D01557D"/>
    <w:multiLevelType w:val="hybridMultilevel"/>
    <w:tmpl w:val="AFF60E02"/>
    <w:lvl w:ilvl="0" w:tplc="C898E27C">
      <w:start w:val="1"/>
      <w:numFmt w:val="bullet"/>
      <w:lvlText w:val=""/>
      <w:lvlPicBulletId w:val="0"/>
      <w:lvlJc w:val="left"/>
      <w:pPr>
        <w:tabs>
          <w:tab w:val="num" w:pos="720"/>
        </w:tabs>
        <w:ind w:left="720" w:hanging="360"/>
      </w:pPr>
      <w:rPr>
        <w:rFonts w:ascii="Symbol" w:hAnsi="Symbol" w:hint="default"/>
      </w:rPr>
    </w:lvl>
    <w:lvl w:ilvl="1" w:tplc="585650F6" w:tentative="1">
      <w:start w:val="1"/>
      <w:numFmt w:val="bullet"/>
      <w:lvlText w:val=""/>
      <w:lvlPicBulletId w:val="0"/>
      <w:lvlJc w:val="left"/>
      <w:pPr>
        <w:tabs>
          <w:tab w:val="num" w:pos="1440"/>
        </w:tabs>
        <w:ind w:left="1440" w:hanging="360"/>
      </w:pPr>
      <w:rPr>
        <w:rFonts w:ascii="Symbol" w:hAnsi="Symbol" w:hint="default"/>
      </w:rPr>
    </w:lvl>
    <w:lvl w:ilvl="2" w:tplc="653879C4" w:tentative="1">
      <w:start w:val="1"/>
      <w:numFmt w:val="bullet"/>
      <w:lvlText w:val=""/>
      <w:lvlPicBulletId w:val="0"/>
      <w:lvlJc w:val="left"/>
      <w:pPr>
        <w:tabs>
          <w:tab w:val="num" w:pos="2160"/>
        </w:tabs>
        <w:ind w:left="2160" w:hanging="360"/>
      </w:pPr>
      <w:rPr>
        <w:rFonts w:ascii="Symbol" w:hAnsi="Symbol" w:hint="default"/>
      </w:rPr>
    </w:lvl>
    <w:lvl w:ilvl="3" w:tplc="FB023080" w:tentative="1">
      <w:start w:val="1"/>
      <w:numFmt w:val="bullet"/>
      <w:lvlText w:val=""/>
      <w:lvlPicBulletId w:val="0"/>
      <w:lvlJc w:val="left"/>
      <w:pPr>
        <w:tabs>
          <w:tab w:val="num" w:pos="2880"/>
        </w:tabs>
        <w:ind w:left="2880" w:hanging="360"/>
      </w:pPr>
      <w:rPr>
        <w:rFonts w:ascii="Symbol" w:hAnsi="Symbol" w:hint="default"/>
      </w:rPr>
    </w:lvl>
    <w:lvl w:ilvl="4" w:tplc="2F1CCAFA" w:tentative="1">
      <w:start w:val="1"/>
      <w:numFmt w:val="bullet"/>
      <w:lvlText w:val=""/>
      <w:lvlPicBulletId w:val="0"/>
      <w:lvlJc w:val="left"/>
      <w:pPr>
        <w:tabs>
          <w:tab w:val="num" w:pos="3600"/>
        </w:tabs>
        <w:ind w:left="3600" w:hanging="360"/>
      </w:pPr>
      <w:rPr>
        <w:rFonts w:ascii="Symbol" w:hAnsi="Symbol" w:hint="default"/>
      </w:rPr>
    </w:lvl>
    <w:lvl w:ilvl="5" w:tplc="7B669CE2" w:tentative="1">
      <w:start w:val="1"/>
      <w:numFmt w:val="bullet"/>
      <w:lvlText w:val=""/>
      <w:lvlPicBulletId w:val="0"/>
      <w:lvlJc w:val="left"/>
      <w:pPr>
        <w:tabs>
          <w:tab w:val="num" w:pos="4320"/>
        </w:tabs>
        <w:ind w:left="4320" w:hanging="360"/>
      </w:pPr>
      <w:rPr>
        <w:rFonts w:ascii="Symbol" w:hAnsi="Symbol" w:hint="default"/>
      </w:rPr>
    </w:lvl>
    <w:lvl w:ilvl="6" w:tplc="F4226870" w:tentative="1">
      <w:start w:val="1"/>
      <w:numFmt w:val="bullet"/>
      <w:lvlText w:val=""/>
      <w:lvlPicBulletId w:val="0"/>
      <w:lvlJc w:val="left"/>
      <w:pPr>
        <w:tabs>
          <w:tab w:val="num" w:pos="5040"/>
        </w:tabs>
        <w:ind w:left="5040" w:hanging="360"/>
      </w:pPr>
      <w:rPr>
        <w:rFonts w:ascii="Symbol" w:hAnsi="Symbol" w:hint="default"/>
      </w:rPr>
    </w:lvl>
    <w:lvl w:ilvl="7" w:tplc="14E01EA8" w:tentative="1">
      <w:start w:val="1"/>
      <w:numFmt w:val="bullet"/>
      <w:lvlText w:val=""/>
      <w:lvlPicBulletId w:val="0"/>
      <w:lvlJc w:val="left"/>
      <w:pPr>
        <w:tabs>
          <w:tab w:val="num" w:pos="5760"/>
        </w:tabs>
        <w:ind w:left="5760" w:hanging="360"/>
      </w:pPr>
      <w:rPr>
        <w:rFonts w:ascii="Symbol" w:hAnsi="Symbol" w:hint="default"/>
      </w:rPr>
    </w:lvl>
    <w:lvl w:ilvl="8" w:tplc="649C283C"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6"/>
  </w:num>
  <w:num w:numId="3">
    <w:abstractNumId w:val="11"/>
  </w:num>
  <w:num w:numId="4">
    <w:abstractNumId w:val="5"/>
  </w:num>
  <w:num w:numId="5">
    <w:abstractNumId w:val="18"/>
  </w:num>
  <w:num w:numId="6">
    <w:abstractNumId w:val="9"/>
  </w:num>
  <w:num w:numId="7">
    <w:abstractNumId w:val="12"/>
  </w:num>
  <w:num w:numId="8">
    <w:abstractNumId w:val="17"/>
  </w:num>
  <w:num w:numId="9">
    <w:abstractNumId w:val="13"/>
  </w:num>
  <w:num w:numId="10">
    <w:abstractNumId w:val="7"/>
  </w:num>
  <w:num w:numId="11">
    <w:abstractNumId w:val="1"/>
  </w:num>
  <w:num w:numId="12">
    <w:abstractNumId w:val="14"/>
  </w:num>
  <w:num w:numId="13">
    <w:abstractNumId w:val="3"/>
  </w:num>
  <w:num w:numId="14">
    <w:abstractNumId w:val="4"/>
  </w:num>
  <w:num w:numId="15">
    <w:abstractNumId w:val="19"/>
  </w:num>
  <w:num w:numId="16">
    <w:abstractNumId w:val="15"/>
  </w:num>
  <w:num w:numId="17">
    <w:abstractNumId w:val="0"/>
  </w:num>
  <w:num w:numId="18">
    <w:abstractNumId w:val="10"/>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C346D"/>
    <w:rsid w:val="00000C39"/>
    <w:rsid w:val="0003182B"/>
    <w:rsid w:val="00033AB6"/>
    <w:rsid w:val="00041B4B"/>
    <w:rsid w:val="00046483"/>
    <w:rsid w:val="00060F3E"/>
    <w:rsid w:val="00067D8D"/>
    <w:rsid w:val="00076236"/>
    <w:rsid w:val="000B3301"/>
    <w:rsid w:val="000C6698"/>
    <w:rsid w:val="000D1613"/>
    <w:rsid w:val="000E4013"/>
    <w:rsid w:val="000F336D"/>
    <w:rsid w:val="000F3D8E"/>
    <w:rsid w:val="000F7D8B"/>
    <w:rsid w:val="00104F0B"/>
    <w:rsid w:val="00112B98"/>
    <w:rsid w:val="00113C93"/>
    <w:rsid w:val="00132DDF"/>
    <w:rsid w:val="00161822"/>
    <w:rsid w:val="001652F2"/>
    <w:rsid w:val="00166C1B"/>
    <w:rsid w:val="001858AE"/>
    <w:rsid w:val="001961B4"/>
    <w:rsid w:val="001B0887"/>
    <w:rsid w:val="001E4ACD"/>
    <w:rsid w:val="001E53CF"/>
    <w:rsid w:val="00200EDA"/>
    <w:rsid w:val="002210ED"/>
    <w:rsid w:val="00224109"/>
    <w:rsid w:val="002246D1"/>
    <w:rsid w:val="00235C5C"/>
    <w:rsid w:val="00242234"/>
    <w:rsid w:val="002505D6"/>
    <w:rsid w:val="0027022F"/>
    <w:rsid w:val="00286B03"/>
    <w:rsid w:val="002927B1"/>
    <w:rsid w:val="00296268"/>
    <w:rsid w:val="00296B2E"/>
    <w:rsid w:val="0029741C"/>
    <w:rsid w:val="002B3EA4"/>
    <w:rsid w:val="002B5ABF"/>
    <w:rsid w:val="00301A26"/>
    <w:rsid w:val="00322A48"/>
    <w:rsid w:val="00337B0C"/>
    <w:rsid w:val="00353A6E"/>
    <w:rsid w:val="00356F2C"/>
    <w:rsid w:val="0036195E"/>
    <w:rsid w:val="00371C63"/>
    <w:rsid w:val="003816B4"/>
    <w:rsid w:val="00381750"/>
    <w:rsid w:val="003C43EF"/>
    <w:rsid w:val="003C4742"/>
    <w:rsid w:val="003D68DB"/>
    <w:rsid w:val="003D6C5F"/>
    <w:rsid w:val="003F6FF0"/>
    <w:rsid w:val="00426E50"/>
    <w:rsid w:val="00427AD9"/>
    <w:rsid w:val="00431A0E"/>
    <w:rsid w:val="0043750A"/>
    <w:rsid w:val="00451CFF"/>
    <w:rsid w:val="00482CC3"/>
    <w:rsid w:val="00486ECD"/>
    <w:rsid w:val="00490B1E"/>
    <w:rsid w:val="004911B8"/>
    <w:rsid w:val="00496761"/>
    <w:rsid w:val="004B4D30"/>
    <w:rsid w:val="004C51ED"/>
    <w:rsid w:val="004D4CD7"/>
    <w:rsid w:val="004E1155"/>
    <w:rsid w:val="004E1DAE"/>
    <w:rsid w:val="004E7CDC"/>
    <w:rsid w:val="004F71C2"/>
    <w:rsid w:val="00506893"/>
    <w:rsid w:val="0051381F"/>
    <w:rsid w:val="005252E0"/>
    <w:rsid w:val="00543797"/>
    <w:rsid w:val="005539A2"/>
    <w:rsid w:val="00553F8C"/>
    <w:rsid w:val="00575D66"/>
    <w:rsid w:val="00594842"/>
    <w:rsid w:val="005C4B16"/>
    <w:rsid w:val="005E43EF"/>
    <w:rsid w:val="005F71CF"/>
    <w:rsid w:val="00605082"/>
    <w:rsid w:val="00611946"/>
    <w:rsid w:val="00611BA4"/>
    <w:rsid w:val="006121B0"/>
    <w:rsid w:val="0061782F"/>
    <w:rsid w:val="00621845"/>
    <w:rsid w:val="00646D84"/>
    <w:rsid w:val="00657B33"/>
    <w:rsid w:val="006748AC"/>
    <w:rsid w:val="00686017"/>
    <w:rsid w:val="0069323F"/>
    <w:rsid w:val="0069362F"/>
    <w:rsid w:val="006A1BA9"/>
    <w:rsid w:val="006A7E2B"/>
    <w:rsid w:val="006B34CA"/>
    <w:rsid w:val="006B7CFA"/>
    <w:rsid w:val="006E348C"/>
    <w:rsid w:val="006E3B66"/>
    <w:rsid w:val="006F1668"/>
    <w:rsid w:val="007033F0"/>
    <w:rsid w:val="007129C2"/>
    <w:rsid w:val="00726E41"/>
    <w:rsid w:val="00757D86"/>
    <w:rsid w:val="00773695"/>
    <w:rsid w:val="00773FAC"/>
    <w:rsid w:val="0079041D"/>
    <w:rsid w:val="007B3B65"/>
    <w:rsid w:val="007D03DB"/>
    <w:rsid w:val="007D64D4"/>
    <w:rsid w:val="007E5C98"/>
    <w:rsid w:val="007F297A"/>
    <w:rsid w:val="007F793F"/>
    <w:rsid w:val="008039AB"/>
    <w:rsid w:val="00831820"/>
    <w:rsid w:val="00852589"/>
    <w:rsid w:val="00854796"/>
    <w:rsid w:val="00867C00"/>
    <w:rsid w:val="00881E12"/>
    <w:rsid w:val="008A2A79"/>
    <w:rsid w:val="008A314F"/>
    <w:rsid w:val="008A6D69"/>
    <w:rsid w:val="008B56BE"/>
    <w:rsid w:val="008D17D2"/>
    <w:rsid w:val="008D2A15"/>
    <w:rsid w:val="008D631E"/>
    <w:rsid w:val="008E25AD"/>
    <w:rsid w:val="008E3615"/>
    <w:rsid w:val="00903975"/>
    <w:rsid w:val="00905A48"/>
    <w:rsid w:val="009377E3"/>
    <w:rsid w:val="0094009C"/>
    <w:rsid w:val="00941EC5"/>
    <w:rsid w:val="00983243"/>
    <w:rsid w:val="00984893"/>
    <w:rsid w:val="009866A0"/>
    <w:rsid w:val="009906DD"/>
    <w:rsid w:val="009B6381"/>
    <w:rsid w:val="009B7905"/>
    <w:rsid w:val="009D10F7"/>
    <w:rsid w:val="009D76D7"/>
    <w:rsid w:val="00A255A4"/>
    <w:rsid w:val="00A32BEF"/>
    <w:rsid w:val="00A345C0"/>
    <w:rsid w:val="00A51ED3"/>
    <w:rsid w:val="00A651B4"/>
    <w:rsid w:val="00A836CC"/>
    <w:rsid w:val="00A96A27"/>
    <w:rsid w:val="00AC346D"/>
    <w:rsid w:val="00AD362B"/>
    <w:rsid w:val="00AE2DB3"/>
    <w:rsid w:val="00AF7455"/>
    <w:rsid w:val="00B06762"/>
    <w:rsid w:val="00B17F37"/>
    <w:rsid w:val="00B219DA"/>
    <w:rsid w:val="00B264E7"/>
    <w:rsid w:val="00B34C04"/>
    <w:rsid w:val="00B70B62"/>
    <w:rsid w:val="00B81558"/>
    <w:rsid w:val="00BA7210"/>
    <w:rsid w:val="00BB3634"/>
    <w:rsid w:val="00BC3EE4"/>
    <w:rsid w:val="00BD1148"/>
    <w:rsid w:val="00BD6175"/>
    <w:rsid w:val="00C03322"/>
    <w:rsid w:val="00C2297C"/>
    <w:rsid w:val="00C23409"/>
    <w:rsid w:val="00C27F07"/>
    <w:rsid w:val="00C40053"/>
    <w:rsid w:val="00C55643"/>
    <w:rsid w:val="00C8747B"/>
    <w:rsid w:val="00CB0487"/>
    <w:rsid w:val="00CE1565"/>
    <w:rsid w:val="00CE40F8"/>
    <w:rsid w:val="00CF6AE2"/>
    <w:rsid w:val="00D16939"/>
    <w:rsid w:val="00D340F0"/>
    <w:rsid w:val="00D42C83"/>
    <w:rsid w:val="00DA363E"/>
    <w:rsid w:val="00DE2302"/>
    <w:rsid w:val="00DE252E"/>
    <w:rsid w:val="00DE7FA6"/>
    <w:rsid w:val="00E229CC"/>
    <w:rsid w:val="00E55A43"/>
    <w:rsid w:val="00E65374"/>
    <w:rsid w:val="00E66AFA"/>
    <w:rsid w:val="00E71865"/>
    <w:rsid w:val="00E769E5"/>
    <w:rsid w:val="00EA3099"/>
    <w:rsid w:val="00EA4147"/>
    <w:rsid w:val="00EA6B7C"/>
    <w:rsid w:val="00EB45E4"/>
    <w:rsid w:val="00EB4C9A"/>
    <w:rsid w:val="00EC589F"/>
    <w:rsid w:val="00EF4725"/>
    <w:rsid w:val="00F00DB2"/>
    <w:rsid w:val="00F018E8"/>
    <w:rsid w:val="00F11CB7"/>
    <w:rsid w:val="00F15F8A"/>
    <w:rsid w:val="00F20327"/>
    <w:rsid w:val="00F21805"/>
    <w:rsid w:val="00F308A3"/>
    <w:rsid w:val="00F31836"/>
    <w:rsid w:val="00F324A5"/>
    <w:rsid w:val="00F4547D"/>
    <w:rsid w:val="00F6619B"/>
    <w:rsid w:val="00F76091"/>
    <w:rsid w:val="00F82A65"/>
    <w:rsid w:val="00F856EA"/>
    <w:rsid w:val="00FB059F"/>
    <w:rsid w:val="00FD1F67"/>
    <w:rsid w:val="00FD2C9B"/>
    <w:rsid w:val="00FD3F06"/>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6761"/>
    <w:rPr>
      <w:sz w:val="24"/>
      <w:szCs w:val="24"/>
    </w:rPr>
  </w:style>
  <w:style w:type="paragraph" w:styleId="Heading2">
    <w:name w:val="heading 2"/>
    <w:basedOn w:val="Normal"/>
    <w:qFormat/>
    <w:rsid w:val="006B34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CD7"/>
    <w:rPr>
      <w:rFonts w:ascii="Tahoma" w:hAnsi="Tahoma" w:cs="Tahoma"/>
      <w:sz w:val="16"/>
      <w:szCs w:val="16"/>
    </w:rPr>
  </w:style>
  <w:style w:type="paragraph" w:styleId="NormalWeb">
    <w:name w:val="Normal (Web)"/>
    <w:basedOn w:val="Normal"/>
    <w:rsid w:val="00FD2C9B"/>
    <w:pPr>
      <w:spacing w:before="100" w:beforeAutospacing="1" w:after="100" w:afterAutospacing="1"/>
    </w:pPr>
  </w:style>
  <w:style w:type="character" w:styleId="Strong">
    <w:name w:val="Strong"/>
    <w:basedOn w:val="DefaultParagraphFont"/>
    <w:qFormat/>
    <w:rsid w:val="00FD2C9B"/>
    <w:rPr>
      <w:b/>
      <w:bCs/>
    </w:rPr>
  </w:style>
  <w:style w:type="paragraph" w:customStyle="1" w:styleId="ablock1">
    <w:name w:val="ablock1"/>
    <w:basedOn w:val="Normal"/>
    <w:rsid w:val="00033AB6"/>
    <w:pPr>
      <w:ind w:left="1800" w:hanging="720"/>
      <w:jc w:val="both"/>
    </w:pPr>
    <w:rPr>
      <w:sz w:val="26"/>
      <w:szCs w:val="26"/>
    </w:rPr>
  </w:style>
  <w:style w:type="paragraph" w:customStyle="1" w:styleId="ablock2">
    <w:name w:val="ablock2"/>
    <w:basedOn w:val="Normal"/>
    <w:rsid w:val="00033AB6"/>
    <w:pPr>
      <w:ind w:left="2520" w:hanging="720"/>
      <w:jc w:val="both"/>
    </w:pPr>
    <w:rPr>
      <w:sz w:val="26"/>
      <w:szCs w:val="26"/>
    </w:rPr>
  </w:style>
  <w:style w:type="paragraph" w:customStyle="1" w:styleId="amargin1">
    <w:name w:val="amargin1"/>
    <w:basedOn w:val="Normal"/>
    <w:rsid w:val="00033AB6"/>
    <w:pPr>
      <w:ind w:firstLine="360"/>
      <w:jc w:val="both"/>
    </w:pPr>
    <w:rPr>
      <w:sz w:val="26"/>
      <w:szCs w:val="26"/>
    </w:rPr>
  </w:style>
  <w:style w:type="paragraph" w:customStyle="1" w:styleId="levnl11">
    <w:name w:val="_levnl11"/>
    <w:basedOn w:val="Normal"/>
    <w:rsid w:val="007D64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0"/>
    </w:rPr>
  </w:style>
  <w:style w:type="character" w:customStyle="1" w:styleId="chistorynote">
    <w:name w:val="chistorynote"/>
    <w:basedOn w:val="DefaultParagraphFont"/>
    <w:rsid w:val="00496761"/>
    <w:rPr>
      <w:rFonts w:ascii="Times New (W1)" w:hAnsi="Times New (W1)" w:hint="default"/>
    </w:rPr>
  </w:style>
  <w:style w:type="paragraph" w:customStyle="1" w:styleId="WPHeading3">
    <w:name w:val="WP_Heading 3"/>
    <w:basedOn w:val="Normal"/>
    <w:rsid w:val="002505D6"/>
    <w:pPr>
      <w:widowControl w:val="0"/>
      <w:jc w:val="center"/>
    </w:pPr>
    <w:rPr>
      <w:b/>
      <w:szCs w:val="20"/>
      <w:u w:val="single"/>
    </w:rPr>
  </w:style>
  <w:style w:type="character" w:styleId="Emphasis">
    <w:name w:val="Emphasis"/>
    <w:basedOn w:val="DefaultParagraphFont"/>
    <w:qFormat/>
    <w:rsid w:val="00A836CC"/>
    <w:rPr>
      <w:i/>
      <w:iCs/>
    </w:rPr>
  </w:style>
  <w:style w:type="paragraph" w:customStyle="1" w:styleId="textbodyblack">
    <w:name w:val="textbodyblack"/>
    <w:basedOn w:val="Normal"/>
    <w:rsid w:val="005252E0"/>
    <w:pPr>
      <w:spacing w:before="100" w:beforeAutospacing="1" w:after="100" w:afterAutospacing="1" w:line="360" w:lineRule="auto"/>
    </w:pPr>
    <w:rPr>
      <w:rFonts w:ascii="Verdana" w:hAnsi="Verdana"/>
      <w:color w:val="000000"/>
      <w:sz w:val="18"/>
      <w:szCs w:val="18"/>
    </w:rPr>
  </w:style>
  <w:style w:type="character" w:customStyle="1" w:styleId="time">
    <w:name w:val="time"/>
    <w:basedOn w:val="DefaultParagraphFont"/>
    <w:rsid w:val="005252E0"/>
  </w:style>
  <w:style w:type="character" w:customStyle="1" w:styleId="Date1">
    <w:name w:val="Date1"/>
    <w:basedOn w:val="DefaultParagraphFont"/>
    <w:rsid w:val="005252E0"/>
  </w:style>
  <w:style w:type="character" w:styleId="Hyperlink">
    <w:name w:val="Hyperlink"/>
    <w:basedOn w:val="DefaultParagraphFont"/>
    <w:rsid w:val="006218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5462">
      <w:bodyDiv w:val="1"/>
      <w:marLeft w:val="0"/>
      <w:marRight w:val="0"/>
      <w:marTop w:val="0"/>
      <w:marBottom w:val="0"/>
      <w:divBdr>
        <w:top w:val="none" w:sz="0" w:space="0" w:color="auto"/>
        <w:left w:val="none" w:sz="0" w:space="0" w:color="auto"/>
        <w:bottom w:val="none" w:sz="0" w:space="0" w:color="auto"/>
        <w:right w:val="none" w:sz="0" w:space="0" w:color="auto"/>
      </w:divBdr>
    </w:div>
    <w:div w:id="1436439655">
      <w:bodyDiv w:val="1"/>
      <w:marLeft w:val="0"/>
      <w:marRight w:val="0"/>
      <w:marTop w:val="0"/>
      <w:marBottom w:val="0"/>
      <w:divBdr>
        <w:top w:val="none" w:sz="0" w:space="0" w:color="auto"/>
        <w:left w:val="none" w:sz="0" w:space="0" w:color="auto"/>
        <w:bottom w:val="none" w:sz="0" w:space="0" w:color="auto"/>
        <w:right w:val="none" w:sz="0" w:space="0" w:color="auto"/>
      </w:divBdr>
    </w:div>
    <w:div w:id="1840927244">
      <w:bodyDiv w:val="1"/>
      <w:marLeft w:val="0"/>
      <w:marRight w:val="0"/>
      <w:marTop w:val="0"/>
      <w:marBottom w:val="0"/>
      <w:divBdr>
        <w:top w:val="none" w:sz="0" w:space="0" w:color="auto"/>
        <w:left w:val="none" w:sz="0" w:space="0" w:color="auto"/>
        <w:bottom w:val="none" w:sz="0" w:space="0" w:color="auto"/>
        <w:right w:val="none" w:sz="0" w:space="0" w:color="auto"/>
      </w:divBdr>
      <w:divsChild>
        <w:div w:id="1322469494">
          <w:marLeft w:val="0"/>
          <w:marRight w:val="0"/>
          <w:marTop w:val="0"/>
          <w:marBottom w:val="0"/>
          <w:divBdr>
            <w:top w:val="none" w:sz="0" w:space="0" w:color="auto"/>
            <w:left w:val="none" w:sz="0" w:space="0" w:color="auto"/>
            <w:bottom w:val="none" w:sz="0" w:space="0" w:color="auto"/>
            <w:right w:val="none" w:sz="0" w:space="0" w:color="auto"/>
          </w:divBdr>
        </w:div>
        <w:div w:id="1945922376">
          <w:marLeft w:val="0"/>
          <w:marRight w:val="0"/>
          <w:marTop w:val="0"/>
          <w:marBottom w:val="0"/>
          <w:divBdr>
            <w:top w:val="none" w:sz="0" w:space="0" w:color="auto"/>
            <w:left w:val="none" w:sz="0" w:space="0" w:color="auto"/>
            <w:bottom w:val="none" w:sz="0" w:space="0" w:color="auto"/>
            <w:right w:val="none" w:sz="0" w:space="0" w:color="auto"/>
          </w:divBdr>
        </w:div>
        <w:div w:id="2012105026">
          <w:marLeft w:val="0"/>
          <w:marRight w:val="0"/>
          <w:marTop w:val="0"/>
          <w:marBottom w:val="0"/>
          <w:divBdr>
            <w:top w:val="none" w:sz="0" w:space="0" w:color="auto"/>
            <w:left w:val="none" w:sz="0" w:space="0" w:color="auto"/>
            <w:bottom w:val="none" w:sz="0" w:space="0" w:color="auto"/>
            <w:right w:val="none" w:sz="0" w:space="0" w:color="auto"/>
          </w:divBdr>
        </w:div>
        <w:div w:id="2106995538">
          <w:marLeft w:val="0"/>
          <w:marRight w:val="0"/>
          <w:marTop w:val="0"/>
          <w:marBottom w:val="0"/>
          <w:divBdr>
            <w:top w:val="none" w:sz="0" w:space="0" w:color="auto"/>
            <w:left w:val="none" w:sz="0" w:space="0" w:color="auto"/>
            <w:bottom w:val="none" w:sz="0" w:space="0" w:color="auto"/>
            <w:right w:val="none" w:sz="0" w:space="0" w:color="auto"/>
          </w:divBdr>
        </w:div>
      </w:divsChild>
    </w:div>
    <w:div w:id="20389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D140C-FB8A-4085-8891-C851B372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 recognition of Governor Easley proclaiming September as “Citizens Voter Registration Month”, the Scotland County Board of Elections extends an invitation to the citizens of Scotland County to attend an open house on September 25, 2006 to provide citiz</vt:lpstr>
    </vt:vector>
  </TitlesOfParts>
  <Company>scboe</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recognition of Governor Easley proclaiming September as “Citizens Voter Registration Month”, the Scotland County Board of Elections extends an invitation to the citizens of Scotland County to attend an open house on September 25, 2006 to provide citiz</dc:title>
  <dc:creator>Jerry Johnson</dc:creator>
  <cp:lastModifiedBy>Dell Parker</cp:lastModifiedBy>
  <cp:revision>11</cp:revision>
  <cp:lastPrinted>2017-08-03T18:11:00Z</cp:lastPrinted>
  <dcterms:created xsi:type="dcterms:W3CDTF">2017-08-03T13:50:00Z</dcterms:created>
  <dcterms:modified xsi:type="dcterms:W3CDTF">2017-08-03T18:17:00Z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-1671087370</vt:i4>
  </property>
  <property fmtid="{D5CDD505-2E9C-101B-9397-08002B2CF9AE}" pid="3" name="_NewReviewCycle">
    <vt:lpwstr/>
  </property>
  <property fmtid="{D5CDD505-2E9C-101B-9397-08002B2CF9AE}" pid="4" name="_EmailSubject">
    <vt:lpwstr>Polling Sites Buffer Zone Notice 2016 Congressional Primary June</vt:lpwstr>
  </property>
  <property fmtid="{D5CDD505-2E9C-101B-9397-08002B2CF9AE}" pid="5" name="_AuthorEmail">
    <vt:lpwstr>riacona@scotlandcounty.org</vt:lpwstr>
  </property>
  <property fmtid="{D5CDD505-2E9C-101B-9397-08002B2CF9AE}" pid="6" name="_AuthorEmailDisplayName">
    <vt:lpwstr>Rhonda Iacona</vt:lpwstr>
  </property>
  <property fmtid="{D5CDD505-2E9C-101B-9397-08002B2CF9AE}" pid="7" name="_ReviewingToolsShownOnce">
    <vt:lpwstr/>
  </property>
</Properties>
</file>